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00" w:rsidRPr="00A1770B" w:rsidRDefault="0035128D" w:rsidP="002B6B00">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-228600</wp:posOffset>
                </wp:positionV>
                <wp:extent cx="3200400" cy="316611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6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57" w:rsidRPr="00E37DF9" w:rsidRDefault="00295357" w:rsidP="002B6B00">
                            <w:pPr>
                              <w:rPr>
                                <w:sz w:val="24"/>
                                <w:szCs w:val="24"/>
                              </w:rPr>
                            </w:pPr>
                            <w:r w:rsidRPr="00E37DF9">
                              <w:rPr>
                                <w:sz w:val="24"/>
                                <w:szCs w:val="24"/>
                              </w:rPr>
                              <w:t>УТВЕРЖД</w:t>
                            </w:r>
                            <w:r w:rsidR="0035128D">
                              <w:rPr>
                                <w:sz w:val="24"/>
                                <w:szCs w:val="24"/>
                              </w:rPr>
                              <w:t>ЕНО</w:t>
                            </w:r>
                            <w:r>
                              <w:rPr>
                                <w:sz w:val="24"/>
                                <w:szCs w:val="24"/>
                              </w:rPr>
                              <w:t>:</w:t>
                            </w:r>
                          </w:p>
                          <w:p w:rsidR="00295357" w:rsidRPr="00E37DF9" w:rsidRDefault="00295357" w:rsidP="002B6B00">
                            <w:pPr>
                              <w:rPr>
                                <w:sz w:val="24"/>
                                <w:szCs w:val="24"/>
                              </w:rPr>
                            </w:pPr>
                          </w:p>
                          <w:p w:rsidR="00295357" w:rsidRPr="00E37DF9" w:rsidRDefault="0035128D" w:rsidP="0035128D">
                            <w:pPr>
                              <w:ind w:left="426" w:firstLine="0"/>
                              <w:jc w:val="left"/>
                              <w:rPr>
                                <w:sz w:val="24"/>
                                <w:szCs w:val="24"/>
                              </w:rPr>
                            </w:pPr>
                            <w:r>
                              <w:rPr>
                                <w:sz w:val="24"/>
                                <w:szCs w:val="24"/>
                              </w:rPr>
                              <w:t>приказом ди</w:t>
                            </w:r>
                            <w:r w:rsidR="00295357" w:rsidRPr="00E37DF9">
                              <w:rPr>
                                <w:sz w:val="24"/>
                                <w:szCs w:val="24"/>
                              </w:rPr>
                              <w:t>ректор</w:t>
                            </w:r>
                            <w:r>
                              <w:rPr>
                                <w:sz w:val="24"/>
                                <w:szCs w:val="24"/>
                              </w:rPr>
                              <w:t>а</w:t>
                            </w:r>
                            <w:r w:rsidR="00295357" w:rsidRPr="00E37DF9">
                              <w:rPr>
                                <w:sz w:val="24"/>
                                <w:szCs w:val="24"/>
                              </w:rPr>
                              <w:t xml:space="preserve"> </w:t>
                            </w:r>
                            <w:r>
                              <w:rPr>
                                <w:sz w:val="24"/>
                                <w:szCs w:val="24"/>
                              </w:rPr>
                              <w:t>м</w:t>
                            </w:r>
                            <w:r w:rsidR="00295357" w:rsidRPr="00E37DF9">
                              <w:rPr>
                                <w:sz w:val="24"/>
                                <w:szCs w:val="24"/>
                              </w:rPr>
                              <w:t xml:space="preserve">униципального автономного </w:t>
                            </w:r>
                            <w:r w:rsidR="00295357">
                              <w:rPr>
                                <w:sz w:val="24"/>
                                <w:szCs w:val="24"/>
                              </w:rPr>
                              <w:t>обще</w:t>
                            </w:r>
                            <w:r w:rsidR="00295357" w:rsidRPr="00E37DF9">
                              <w:rPr>
                                <w:sz w:val="24"/>
                                <w:szCs w:val="24"/>
                              </w:rPr>
                              <w:t>образовательного учреждения</w:t>
                            </w:r>
                            <w:r>
                              <w:rPr>
                                <w:sz w:val="24"/>
                                <w:szCs w:val="24"/>
                              </w:rPr>
                              <w:t xml:space="preserve"> </w:t>
                            </w:r>
                            <w:r w:rsidR="00295357" w:rsidRPr="00E37DF9">
                              <w:rPr>
                                <w:sz w:val="24"/>
                                <w:szCs w:val="24"/>
                              </w:rPr>
                              <w:t>«</w:t>
                            </w:r>
                            <w:r w:rsidR="00295357">
                              <w:rPr>
                                <w:sz w:val="24"/>
                                <w:szCs w:val="24"/>
                              </w:rPr>
                              <w:t>Гимназия  № 1</w:t>
                            </w:r>
                            <w:r w:rsidR="00295357" w:rsidRPr="00E37DF9">
                              <w:rPr>
                                <w:sz w:val="24"/>
                                <w:szCs w:val="24"/>
                              </w:rPr>
                              <w:t>» г.Перми</w:t>
                            </w:r>
                          </w:p>
                          <w:p w:rsidR="00295357" w:rsidRPr="00693FEC" w:rsidRDefault="0035128D" w:rsidP="002B6B00">
                            <w:pPr>
                              <w:ind w:left="426" w:firstLine="0"/>
                              <w:jc w:val="left"/>
                              <w:rPr>
                                <w:sz w:val="24"/>
                                <w:szCs w:val="24"/>
                              </w:rPr>
                            </w:pPr>
                            <w:r>
                              <w:rPr>
                                <w:sz w:val="24"/>
                                <w:szCs w:val="24"/>
                              </w:rPr>
                              <w:t>№ 308 от 22.11.2018</w:t>
                            </w:r>
                          </w:p>
                          <w:p w:rsidR="00295357" w:rsidRDefault="00295357" w:rsidP="002B6B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4pt;margin-top:-18pt;width:252pt;height:2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DWtg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" filled="f" stroked="f">
                <v:textbox>
                  <w:txbxContent>
                    <w:p w:rsidR="00295357" w:rsidRPr="00E37DF9" w:rsidRDefault="00295357" w:rsidP="002B6B00">
                      <w:pPr>
                        <w:rPr>
                          <w:sz w:val="24"/>
                          <w:szCs w:val="24"/>
                        </w:rPr>
                      </w:pPr>
                      <w:r w:rsidRPr="00E37DF9">
                        <w:rPr>
                          <w:sz w:val="24"/>
                          <w:szCs w:val="24"/>
                        </w:rPr>
                        <w:t>УТВЕРЖД</w:t>
                      </w:r>
                      <w:r w:rsidR="0035128D">
                        <w:rPr>
                          <w:sz w:val="24"/>
                          <w:szCs w:val="24"/>
                        </w:rPr>
                        <w:t>ЕНО</w:t>
                      </w:r>
                      <w:r>
                        <w:rPr>
                          <w:sz w:val="24"/>
                          <w:szCs w:val="24"/>
                        </w:rPr>
                        <w:t>:</w:t>
                      </w:r>
                    </w:p>
                    <w:p w:rsidR="00295357" w:rsidRPr="00E37DF9" w:rsidRDefault="00295357" w:rsidP="002B6B00">
                      <w:pPr>
                        <w:rPr>
                          <w:sz w:val="24"/>
                          <w:szCs w:val="24"/>
                        </w:rPr>
                      </w:pPr>
                    </w:p>
                    <w:p w:rsidR="00295357" w:rsidRPr="00E37DF9" w:rsidRDefault="0035128D" w:rsidP="0035128D">
                      <w:pPr>
                        <w:ind w:left="426" w:firstLine="0"/>
                        <w:jc w:val="left"/>
                        <w:rPr>
                          <w:sz w:val="24"/>
                          <w:szCs w:val="24"/>
                        </w:rPr>
                      </w:pPr>
                      <w:r>
                        <w:rPr>
                          <w:sz w:val="24"/>
                          <w:szCs w:val="24"/>
                        </w:rPr>
                        <w:t>приказом ди</w:t>
                      </w:r>
                      <w:r w:rsidR="00295357" w:rsidRPr="00E37DF9">
                        <w:rPr>
                          <w:sz w:val="24"/>
                          <w:szCs w:val="24"/>
                        </w:rPr>
                        <w:t>ректор</w:t>
                      </w:r>
                      <w:r>
                        <w:rPr>
                          <w:sz w:val="24"/>
                          <w:szCs w:val="24"/>
                        </w:rPr>
                        <w:t>а</w:t>
                      </w:r>
                      <w:r w:rsidR="00295357" w:rsidRPr="00E37DF9">
                        <w:rPr>
                          <w:sz w:val="24"/>
                          <w:szCs w:val="24"/>
                        </w:rPr>
                        <w:t xml:space="preserve"> </w:t>
                      </w:r>
                      <w:r>
                        <w:rPr>
                          <w:sz w:val="24"/>
                          <w:szCs w:val="24"/>
                        </w:rPr>
                        <w:t>м</w:t>
                      </w:r>
                      <w:r w:rsidR="00295357" w:rsidRPr="00E37DF9">
                        <w:rPr>
                          <w:sz w:val="24"/>
                          <w:szCs w:val="24"/>
                        </w:rPr>
                        <w:t xml:space="preserve">униципального автономного </w:t>
                      </w:r>
                      <w:r w:rsidR="00295357">
                        <w:rPr>
                          <w:sz w:val="24"/>
                          <w:szCs w:val="24"/>
                        </w:rPr>
                        <w:t>обще</w:t>
                      </w:r>
                      <w:r w:rsidR="00295357" w:rsidRPr="00E37DF9">
                        <w:rPr>
                          <w:sz w:val="24"/>
                          <w:szCs w:val="24"/>
                        </w:rPr>
                        <w:t>образовательного учреждения</w:t>
                      </w:r>
                      <w:r>
                        <w:rPr>
                          <w:sz w:val="24"/>
                          <w:szCs w:val="24"/>
                        </w:rPr>
                        <w:t xml:space="preserve"> </w:t>
                      </w:r>
                      <w:r w:rsidR="00295357" w:rsidRPr="00E37DF9">
                        <w:rPr>
                          <w:sz w:val="24"/>
                          <w:szCs w:val="24"/>
                        </w:rPr>
                        <w:t>«</w:t>
                      </w:r>
                      <w:r w:rsidR="00295357">
                        <w:rPr>
                          <w:sz w:val="24"/>
                          <w:szCs w:val="24"/>
                        </w:rPr>
                        <w:t>Гимназия  № 1</w:t>
                      </w:r>
                      <w:r w:rsidR="00295357" w:rsidRPr="00E37DF9">
                        <w:rPr>
                          <w:sz w:val="24"/>
                          <w:szCs w:val="24"/>
                        </w:rPr>
                        <w:t>» г.Перми</w:t>
                      </w:r>
                    </w:p>
                    <w:p w:rsidR="00295357" w:rsidRPr="00693FEC" w:rsidRDefault="0035128D" w:rsidP="002B6B00">
                      <w:pPr>
                        <w:ind w:left="426" w:firstLine="0"/>
                        <w:jc w:val="left"/>
                        <w:rPr>
                          <w:sz w:val="24"/>
                          <w:szCs w:val="24"/>
                        </w:rPr>
                      </w:pPr>
                      <w:r>
                        <w:rPr>
                          <w:sz w:val="24"/>
                          <w:szCs w:val="24"/>
                        </w:rPr>
                        <w:t>№ 308 от 22.11.2018</w:t>
                      </w:r>
                    </w:p>
                    <w:p w:rsidR="00295357" w:rsidRDefault="00295357" w:rsidP="002B6B00">
                      <w:pPr>
                        <w:jc w:val="right"/>
                      </w:pPr>
                    </w:p>
                  </w:txbxContent>
                </v:textbox>
              </v:shape>
            </w:pict>
          </mc:Fallback>
        </mc:AlternateContent>
      </w:r>
    </w:p>
    <w:p w:rsidR="002B6B00" w:rsidRPr="00A1770B" w:rsidRDefault="002B6B00" w:rsidP="002B6B00">
      <w:pPr>
        <w:rPr>
          <w:sz w:val="24"/>
          <w:szCs w:val="24"/>
        </w:rPr>
      </w:pPr>
      <w:r w:rsidRPr="00A1770B">
        <w:rPr>
          <w:sz w:val="24"/>
          <w:szCs w:val="24"/>
        </w:rPr>
        <w:tab/>
      </w: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jc w:val="center"/>
        <w:rPr>
          <w:sz w:val="24"/>
          <w:szCs w:val="24"/>
        </w:rPr>
      </w:pPr>
      <w:r w:rsidRPr="00A1770B">
        <w:rPr>
          <w:sz w:val="24"/>
          <w:szCs w:val="24"/>
        </w:rPr>
        <w:t>ДОКУМЕНТАЦИЯ</w:t>
      </w:r>
    </w:p>
    <w:p w:rsidR="002B6B00" w:rsidRPr="00A1770B" w:rsidRDefault="002B6B00" w:rsidP="002B6B00">
      <w:pPr>
        <w:jc w:val="center"/>
        <w:rPr>
          <w:sz w:val="24"/>
          <w:szCs w:val="24"/>
        </w:rPr>
      </w:pPr>
      <w:r w:rsidRPr="00A1770B">
        <w:rPr>
          <w:sz w:val="24"/>
          <w:szCs w:val="24"/>
        </w:rPr>
        <w:t xml:space="preserve">по проведению конкурсного квалификационного отбора организации, осуществляющей оказание услуг по организации питания </w:t>
      </w:r>
      <w:r w:rsidRPr="00A1770B">
        <w:rPr>
          <w:sz w:val="24"/>
          <w:szCs w:val="24"/>
        </w:rPr>
        <w:br/>
        <w:t xml:space="preserve">в Муниципальном автономном </w:t>
      </w:r>
      <w:r>
        <w:rPr>
          <w:sz w:val="24"/>
          <w:szCs w:val="24"/>
        </w:rPr>
        <w:t>обще</w:t>
      </w:r>
      <w:r w:rsidRPr="00A1770B">
        <w:rPr>
          <w:sz w:val="24"/>
          <w:szCs w:val="24"/>
        </w:rPr>
        <w:t xml:space="preserve">образовательном учреждении </w:t>
      </w:r>
    </w:p>
    <w:p w:rsidR="002B6B00" w:rsidRPr="00A1770B" w:rsidRDefault="002B6B00" w:rsidP="002B6B00">
      <w:pPr>
        <w:pStyle w:val="a4"/>
        <w:jc w:val="center"/>
        <w:rPr>
          <w:szCs w:val="24"/>
        </w:rPr>
      </w:pPr>
      <w:r w:rsidRPr="00A1770B">
        <w:rPr>
          <w:szCs w:val="24"/>
        </w:rPr>
        <w:t>«</w:t>
      </w:r>
      <w:r w:rsidR="00C66C95">
        <w:rPr>
          <w:szCs w:val="24"/>
        </w:rPr>
        <w:t xml:space="preserve">Гимназия </w:t>
      </w:r>
      <w:r>
        <w:rPr>
          <w:szCs w:val="24"/>
        </w:rPr>
        <w:t xml:space="preserve"> </w:t>
      </w:r>
      <w:r w:rsidRPr="00AE0950">
        <w:rPr>
          <w:szCs w:val="24"/>
        </w:rPr>
        <w:t xml:space="preserve"> № </w:t>
      </w:r>
      <w:r w:rsidR="00C66C95">
        <w:rPr>
          <w:szCs w:val="24"/>
        </w:rPr>
        <w:t>1</w:t>
      </w:r>
      <w:r w:rsidRPr="00A1770B">
        <w:rPr>
          <w:szCs w:val="24"/>
        </w:rPr>
        <w:t>» г.</w:t>
      </w:r>
      <w:r>
        <w:rPr>
          <w:szCs w:val="24"/>
        </w:rPr>
        <w:t xml:space="preserve"> </w:t>
      </w:r>
      <w:r w:rsidRPr="00A1770B">
        <w:rPr>
          <w:szCs w:val="24"/>
        </w:rPr>
        <w:t>Перми</w:t>
      </w:r>
      <w:r w:rsidR="00795CD3">
        <w:rPr>
          <w:szCs w:val="24"/>
        </w:rPr>
        <w:t xml:space="preserve"> </w:t>
      </w:r>
    </w:p>
    <w:p w:rsidR="002B6B00" w:rsidRPr="00A1770B" w:rsidRDefault="003049D3" w:rsidP="003049D3">
      <w:pPr>
        <w:pStyle w:val="a4"/>
        <w:jc w:val="center"/>
        <w:rPr>
          <w:szCs w:val="24"/>
        </w:rPr>
      </w:pPr>
      <w:r>
        <w:rPr>
          <w:szCs w:val="24"/>
        </w:rPr>
        <w:t>(в редакции от 22.11.2018)</w:t>
      </w: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35128D" w:rsidP="002B6B00">
      <w:pPr>
        <w:pStyle w:val="a4"/>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11430</wp:posOffset>
                </wp:positionV>
                <wp:extent cx="685800" cy="14509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57" w:rsidRPr="00ED1830" w:rsidRDefault="00295357" w:rsidP="002B6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8pt;margin-top:.9pt;width:54pt;height:1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Vp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" filled="f" stroked="f">
                <v:textbox>
                  <w:txbxContent>
                    <w:p w:rsidR="00295357" w:rsidRPr="00ED1830" w:rsidRDefault="00295357" w:rsidP="002B6B00"/>
                  </w:txbxContent>
                </v:textbox>
              </v:shape>
            </w:pict>
          </mc:Fallback>
        </mc:AlternateContent>
      </w: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Pr="00A1770B" w:rsidRDefault="002B6B00" w:rsidP="002B6B00">
      <w:pPr>
        <w:pStyle w:val="a4"/>
        <w:jc w:val="center"/>
        <w:rPr>
          <w:szCs w:val="24"/>
        </w:rPr>
        <w:sectPr w:rsidR="002B6B00" w:rsidRPr="00A1770B" w:rsidSect="00957BAB">
          <w:footerReference w:type="even" r:id="rId8"/>
          <w:footerReference w:type="default" r:id="rId9"/>
          <w:pgSz w:w="11906" w:h="16838"/>
          <w:pgMar w:top="1134" w:right="851" w:bottom="899" w:left="1418" w:header="709" w:footer="709" w:gutter="0"/>
          <w:cols w:space="708"/>
          <w:titlePg/>
          <w:docGrid w:linePitch="360"/>
        </w:sectPr>
      </w:pPr>
      <w:r w:rsidRPr="00A1770B">
        <w:rPr>
          <w:szCs w:val="24"/>
        </w:rPr>
        <w:t>г. Пермь, 2018 год</w:t>
      </w:r>
    </w:p>
    <w:tbl>
      <w:tblPr>
        <w:tblW w:w="11038" w:type="dxa"/>
        <w:tblCellSpacing w:w="20" w:type="dxa"/>
        <w:tblInd w:w="-377"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655"/>
        <w:gridCol w:w="94"/>
        <w:gridCol w:w="1644"/>
        <w:gridCol w:w="8580"/>
        <w:gridCol w:w="65"/>
      </w:tblGrid>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rPr>
              <w:lastRenderedPageBreak/>
              <w:t>Общие сведения.</w:t>
            </w:r>
          </w:p>
        </w:tc>
      </w:tr>
      <w:tr w:rsidR="002B6B00" w:rsidRPr="00A1770B" w:rsidTr="00957BAB">
        <w:trPr>
          <w:tblCellSpacing w:w="20" w:type="dxa"/>
        </w:trPr>
        <w:tc>
          <w:tcPr>
            <w:tcW w:w="10958" w:type="dxa"/>
            <w:gridSpan w:val="5"/>
            <w:shd w:val="clear" w:color="auto" w:fill="FFFFFF"/>
          </w:tcPr>
          <w:p w:rsidR="002B6B00" w:rsidRPr="00A1770B" w:rsidRDefault="002B6B00" w:rsidP="00C66C95">
            <w:pPr>
              <w:pStyle w:val="a4"/>
              <w:rPr>
                <w:szCs w:val="24"/>
              </w:rPr>
            </w:pPr>
            <w:r w:rsidRPr="00A1770B">
              <w:rPr>
                <w:szCs w:val="24"/>
              </w:rPr>
              <w:t xml:space="preserve">Конкурсный квалификационный отбор проводится в соответствии с Положением об организации питания в </w:t>
            </w:r>
            <w:r w:rsidRPr="00A1770B">
              <w:rPr>
                <w:color w:val="000000"/>
                <w:szCs w:val="24"/>
              </w:rPr>
              <w:t>Муниципальном автономном общеобразовательном учреждении «</w:t>
            </w:r>
            <w:r w:rsidR="00C66C95">
              <w:rPr>
                <w:color w:val="000000"/>
                <w:szCs w:val="24"/>
              </w:rPr>
              <w:t>Гимназия №1</w:t>
            </w:r>
            <w:r w:rsidRPr="00A1770B">
              <w:rPr>
                <w:color w:val="000000"/>
                <w:szCs w:val="24"/>
              </w:rPr>
              <w:t>» г. Перми</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w:t>
            </w:r>
            <w:r w:rsidRPr="00A1770B">
              <w:rPr>
                <w:rFonts w:ascii="Times New Roman" w:hAnsi="Times New Roman" w:cs="Times New Roman"/>
                <w:b/>
                <w:sz w:val="24"/>
                <w:szCs w:val="24"/>
              </w:rPr>
              <w:t>. Сведения об организаторе конкурсного квалификационного отбора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Наименование</w:t>
            </w:r>
          </w:p>
        </w:tc>
        <w:tc>
          <w:tcPr>
            <w:tcW w:w="8585" w:type="dxa"/>
            <w:gridSpan w:val="2"/>
            <w:shd w:val="clear" w:color="auto" w:fill="FFFFFF"/>
          </w:tcPr>
          <w:p w:rsidR="002B6B00" w:rsidRPr="00A1770B" w:rsidRDefault="002B6B00" w:rsidP="002E4F19">
            <w:pPr>
              <w:pStyle w:val="ConsPlusNormal"/>
              <w:ind w:firstLine="0"/>
              <w:jc w:val="both"/>
              <w:rPr>
                <w:rFonts w:ascii="Times New Roman" w:hAnsi="Times New Roman" w:cs="Times New Roman"/>
                <w:sz w:val="24"/>
                <w:szCs w:val="24"/>
              </w:rPr>
            </w:pPr>
            <w:r w:rsidRPr="00A1770B">
              <w:rPr>
                <w:rFonts w:ascii="Times New Roman" w:hAnsi="Times New Roman" w:cs="Times New Roman"/>
                <w:color w:val="000000"/>
                <w:sz w:val="24"/>
                <w:szCs w:val="24"/>
              </w:rPr>
              <w:t>Муниципальное автономное общеобразовательное учреждение «</w:t>
            </w:r>
            <w:r w:rsidR="002E4F19">
              <w:rPr>
                <w:rFonts w:ascii="Times New Roman" w:hAnsi="Times New Roman" w:cs="Times New Roman"/>
                <w:color w:val="000000"/>
                <w:sz w:val="24"/>
                <w:szCs w:val="24"/>
              </w:rPr>
              <w:t>Гимназия</w:t>
            </w:r>
            <w:r>
              <w:rPr>
                <w:rFonts w:ascii="Times New Roman" w:hAnsi="Times New Roman" w:cs="Times New Roman"/>
                <w:color w:val="000000"/>
                <w:sz w:val="24"/>
                <w:szCs w:val="24"/>
              </w:rPr>
              <w:t xml:space="preserve"> № </w:t>
            </w:r>
            <w:r w:rsidR="002E4F19">
              <w:rPr>
                <w:rFonts w:ascii="Times New Roman" w:hAnsi="Times New Roman" w:cs="Times New Roman"/>
                <w:color w:val="000000"/>
                <w:sz w:val="24"/>
                <w:szCs w:val="24"/>
              </w:rPr>
              <w:t>1</w:t>
            </w:r>
            <w:r w:rsidRPr="00A1770B">
              <w:rPr>
                <w:rFonts w:ascii="Times New Roman" w:hAnsi="Times New Roman" w:cs="Times New Roman"/>
                <w:color w:val="000000"/>
                <w:sz w:val="24"/>
                <w:szCs w:val="24"/>
              </w:rPr>
              <w:t>» г. Перми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Место нахождения</w:t>
            </w:r>
          </w:p>
        </w:tc>
        <w:tc>
          <w:tcPr>
            <w:tcW w:w="8585" w:type="dxa"/>
            <w:gridSpan w:val="2"/>
            <w:shd w:val="clear" w:color="auto" w:fill="FFFFFF"/>
          </w:tcPr>
          <w:p w:rsidR="002B6B00" w:rsidRPr="006861AF" w:rsidRDefault="002B6B00" w:rsidP="002E4F19">
            <w:pPr>
              <w:pStyle w:val="ConsPlusNormal"/>
              <w:ind w:firstLine="0"/>
              <w:jc w:val="both"/>
              <w:rPr>
                <w:rFonts w:ascii="Times New Roman" w:hAnsi="Times New Roman" w:cs="Times New Roman"/>
                <w:sz w:val="24"/>
                <w:szCs w:val="24"/>
              </w:rPr>
            </w:pPr>
            <w:bookmarkStart w:id="0" w:name="_Hlk514924140"/>
            <w:r>
              <w:rPr>
                <w:rFonts w:ascii="Times New Roman" w:hAnsi="Times New Roman" w:cs="Times New Roman"/>
                <w:sz w:val="24"/>
                <w:szCs w:val="24"/>
              </w:rPr>
              <w:t>6140</w:t>
            </w:r>
            <w:r w:rsidR="002E4F19">
              <w:rPr>
                <w:rFonts w:ascii="Times New Roman" w:hAnsi="Times New Roman" w:cs="Times New Roman"/>
                <w:sz w:val="24"/>
                <w:szCs w:val="24"/>
              </w:rPr>
              <w:t>36</w:t>
            </w:r>
            <w:r w:rsidRPr="00EF4926">
              <w:rPr>
                <w:rFonts w:ascii="Times New Roman" w:hAnsi="Times New Roman" w:cs="Times New Roman"/>
                <w:sz w:val="24"/>
                <w:szCs w:val="24"/>
              </w:rPr>
              <w:t xml:space="preserve">, г. Пермь, ул. </w:t>
            </w:r>
            <w:bookmarkEnd w:id="0"/>
            <w:r w:rsidR="002E4F19">
              <w:rPr>
                <w:rFonts w:ascii="Times New Roman" w:hAnsi="Times New Roman" w:cs="Times New Roman"/>
                <w:sz w:val="24"/>
                <w:szCs w:val="24"/>
              </w:rPr>
              <w:t>Космонавта Леонова,14</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Почтовый адрес</w:t>
            </w:r>
          </w:p>
        </w:tc>
        <w:tc>
          <w:tcPr>
            <w:tcW w:w="8585" w:type="dxa"/>
            <w:gridSpan w:val="2"/>
            <w:shd w:val="clear" w:color="auto" w:fill="FFFFFF"/>
          </w:tcPr>
          <w:p w:rsidR="002B6B00" w:rsidRPr="00A1770B" w:rsidRDefault="002E4F19" w:rsidP="002B6B0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614036</w:t>
            </w:r>
            <w:r w:rsidRPr="00EF4926">
              <w:rPr>
                <w:rFonts w:ascii="Times New Roman" w:hAnsi="Times New Roman" w:cs="Times New Roman"/>
                <w:sz w:val="24"/>
                <w:szCs w:val="24"/>
              </w:rPr>
              <w:t xml:space="preserve">, г. Пермь, ул. </w:t>
            </w:r>
            <w:r>
              <w:rPr>
                <w:rFonts w:ascii="Times New Roman" w:hAnsi="Times New Roman" w:cs="Times New Roman"/>
                <w:sz w:val="24"/>
                <w:szCs w:val="24"/>
              </w:rPr>
              <w:t>Космонавта Леонова,14</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highlight w:val="yellow"/>
              </w:rPr>
            </w:pPr>
            <w:r w:rsidRPr="00D4448A">
              <w:rPr>
                <w:rFonts w:ascii="Times New Roman" w:hAnsi="Times New Roman" w:cs="Times New Roman"/>
                <w:sz w:val="24"/>
                <w:szCs w:val="24"/>
              </w:rPr>
              <w:t>Адрес электронной почты</w:t>
            </w:r>
          </w:p>
        </w:tc>
        <w:tc>
          <w:tcPr>
            <w:tcW w:w="8585" w:type="dxa"/>
            <w:gridSpan w:val="2"/>
            <w:shd w:val="clear" w:color="auto" w:fill="FFFFFF"/>
          </w:tcPr>
          <w:p w:rsidR="002B6B00" w:rsidRPr="002E4F19" w:rsidRDefault="002E4F19" w:rsidP="002E4F19">
            <w:pPr>
              <w:ind w:firstLine="0"/>
              <w:rPr>
                <w:sz w:val="24"/>
                <w:szCs w:val="24"/>
                <w:highlight w:val="yellow"/>
                <w:lang w:val="en-US"/>
              </w:rPr>
            </w:pPr>
            <w:r w:rsidRPr="00CB1F8E">
              <w:rPr>
                <w:sz w:val="24"/>
                <w:szCs w:val="24"/>
                <w:lang w:val="en-US"/>
              </w:rPr>
              <w:t>gcon85@yandex.ru</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Контактный телефон</w:t>
            </w:r>
          </w:p>
        </w:tc>
        <w:tc>
          <w:tcPr>
            <w:tcW w:w="8585" w:type="dxa"/>
            <w:gridSpan w:val="2"/>
            <w:shd w:val="clear" w:color="auto" w:fill="FFFFFF"/>
          </w:tcPr>
          <w:p w:rsidR="002B6B00" w:rsidRPr="002B6B00" w:rsidRDefault="002B6B00" w:rsidP="002E4F19">
            <w:pPr>
              <w:pStyle w:val="ConsPlusNormal"/>
              <w:widowControl/>
              <w:ind w:firstLine="0"/>
              <w:jc w:val="both"/>
              <w:rPr>
                <w:rFonts w:ascii="Times New Roman" w:hAnsi="Times New Roman" w:cs="Times New Roman"/>
                <w:sz w:val="24"/>
                <w:szCs w:val="24"/>
                <w:lang w:val="en-US"/>
              </w:rPr>
            </w:pPr>
            <w:r w:rsidRPr="002B6B00">
              <w:rPr>
                <w:rFonts w:ascii="Times New Roman" w:hAnsi="Times New Roman" w:cs="Times New Roman"/>
                <w:sz w:val="24"/>
                <w:szCs w:val="24"/>
              </w:rPr>
              <w:t xml:space="preserve">тел./факс </w:t>
            </w:r>
            <w:bookmarkStart w:id="1" w:name="_Hlk514924250"/>
            <w:r w:rsidRPr="002B6B00">
              <w:rPr>
                <w:rFonts w:ascii="Times New Roman" w:hAnsi="Times New Roman" w:cs="Times New Roman"/>
                <w:sz w:val="24"/>
                <w:szCs w:val="24"/>
              </w:rPr>
              <w:t>(342)</w:t>
            </w:r>
            <w:bookmarkEnd w:id="1"/>
            <w:r>
              <w:rPr>
                <w:rFonts w:ascii="Times New Roman" w:hAnsi="Times New Roman" w:cs="Times New Roman"/>
                <w:sz w:val="24"/>
                <w:szCs w:val="24"/>
                <w:lang w:val="en-US"/>
              </w:rPr>
              <w:t>22</w:t>
            </w:r>
            <w:r w:rsidR="002E4F19">
              <w:rPr>
                <w:rFonts w:ascii="Times New Roman" w:hAnsi="Times New Roman" w:cs="Times New Roman"/>
                <w:sz w:val="24"/>
                <w:szCs w:val="24"/>
                <w:lang w:val="en-US"/>
              </w:rPr>
              <w:t>6</w:t>
            </w:r>
            <w:r>
              <w:rPr>
                <w:rFonts w:ascii="Times New Roman" w:hAnsi="Times New Roman" w:cs="Times New Roman"/>
                <w:sz w:val="24"/>
                <w:szCs w:val="24"/>
                <w:lang w:val="en-US"/>
              </w:rPr>
              <w:t>-</w:t>
            </w:r>
            <w:r w:rsidR="002E4F19">
              <w:rPr>
                <w:rFonts w:ascii="Times New Roman" w:hAnsi="Times New Roman" w:cs="Times New Roman"/>
                <w:sz w:val="24"/>
                <w:szCs w:val="24"/>
                <w:lang w:val="en-US"/>
              </w:rPr>
              <w:t>20</w:t>
            </w:r>
            <w:r>
              <w:rPr>
                <w:rFonts w:ascii="Times New Roman" w:hAnsi="Times New Roman" w:cs="Times New Roman"/>
                <w:sz w:val="24"/>
                <w:szCs w:val="24"/>
                <w:lang w:val="en-US"/>
              </w:rPr>
              <w:t>-</w:t>
            </w:r>
            <w:r w:rsidR="002E4F19">
              <w:rPr>
                <w:rFonts w:ascii="Times New Roman" w:hAnsi="Times New Roman" w:cs="Times New Roman"/>
                <w:sz w:val="24"/>
                <w:szCs w:val="24"/>
                <w:lang w:val="en-US"/>
              </w:rPr>
              <w:t>6</w:t>
            </w:r>
            <w:r>
              <w:rPr>
                <w:rFonts w:ascii="Times New Roman" w:hAnsi="Times New Roman" w:cs="Times New Roman"/>
                <w:sz w:val="24"/>
                <w:szCs w:val="24"/>
                <w:lang w:val="en-US"/>
              </w:rPr>
              <w:t>6</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Контактное лицо</w:t>
            </w:r>
          </w:p>
        </w:tc>
        <w:tc>
          <w:tcPr>
            <w:tcW w:w="8585" w:type="dxa"/>
            <w:gridSpan w:val="2"/>
            <w:shd w:val="clear" w:color="auto" w:fill="FFFFFF"/>
          </w:tcPr>
          <w:p w:rsidR="002B6B00" w:rsidRPr="002E4F19" w:rsidRDefault="002E4F19" w:rsidP="002E4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Сидей Наталья Ивановна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t>II</w:t>
            </w:r>
            <w:r w:rsidRPr="00A1770B">
              <w:rPr>
                <w:rFonts w:ascii="Times New Roman" w:hAnsi="Times New Roman" w:cs="Times New Roman"/>
                <w:b/>
                <w:sz w:val="24"/>
                <w:szCs w:val="24"/>
              </w:rPr>
              <w:t>. Сведения о предмете конкурсного квалификационного отбора: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Предмет конкурса</w:t>
            </w:r>
          </w:p>
        </w:tc>
        <w:tc>
          <w:tcPr>
            <w:tcW w:w="8585" w:type="dxa"/>
            <w:gridSpan w:val="2"/>
            <w:shd w:val="clear" w:color="auto" w:fill="FFFFFF"/>
          </w:tcPr>
          <w:p w:rsidR="002B6B00" w:rsidRPr="00A1770B" w:rsidRDefault="002B6B00" w:rsidP="002E4F19">
            <w:pPr>
              <w:pStyle w:val="ConsPlusNormal"/>
              <w:widowControl/>
              <w:ind w:firstLine="0"/>
              <w:jc w:val="both"/>
              <w:rPr>
                <w:rFonts w:ascii="Times New Roman" w:hAnsi="Times New Roman" w:cs="Times New Roman"/>
                <w:i/>
                <w:sz w:val="24"/>
                <w:szCs w:val="24"/>
              </w:rPr>
            </w:pPr>
            <w:r>
              <w:rPr>
                <w:rFonts w:ascii="Times New Roman" w:hAnsi="Times New Roman" w:cs="Times New Roman"/>
                <w:sz w:val="24"/>
                <w:szCs w:val="24"/>
              </w:rPr>
              <w:t>О</w:t>
            </w:r>
            <w:r w:rsidRPr="00A1770B">
              <w:rPr>
                <w:rFonts w:ascii="Times New Roman" w:hAnsi="Times New Roman" w:cs="Times New Roman"/>
                <w:sz w:val="24"/>
                <w:szCs w:val="24"/>
              </w:rPr>
              <w:t>казание услуги по организации питания учащихся</w:t>
            </w:r>
            <w:r>
              <w:rPr>
                <w:rFonts w:ascii="Times New Roman" w:hAnsi="Times New Roman" w:cs="Times New Roman"/>
                <w:sz w:val="24"/>
                <w:szCs w:val="24"/>
              </w:rPr>
              <w:t xml:space="preserve"> и персонала</w:t>
            </w:r>
            <w:r w:rsidRPr="00A1770B">
              <w:rPr>
                <w:rFonts w:ascii="Times New Roman" w:hAnsi="Times New Roman" w:cs="Times New Roman"/>
                <w:sz w:val="24"/>
                <w:szCs w:val="24"/>
              </w:rPr>
              <w:t xml:space="preserve"> в </w:t>
            </w:r>
            <w:r w:rsidRPr="00A1770B">
              <w:rPr>
                <w:rFonts w:ascii="Times New Roman" w:hAnsi="Times New Roman" w:cs="Times New Roman"/>
                <w:color w:val="000000"/>
                <w:sz w:val="24"/>
                <w:szCs w:val="24"/>
              </w:rPr>
              <w:t>Муниципальном автономном общеобразовательном учреждении «</w:t>
            </w:r>
            <w:r w:rsidR="002E4F19">
              <w:rPr>
                <w:rFonts w:ascii="Times New Roman" w:hAnsi="Times New Roman" w:cs="Times New Roman"/>
                <w:color w:val="000000"/>
                <w:sz w:val="24"/>
                <w:szCs w:val="24"/>
              </w:rPr>
              <w:t xml:space="preserve">Гимназия </w:t>
            </w:r>
            <w:r>
              <w:rPr>
                <w:rFonts w:ascii="Times New Roman" w:hAnsi="Times New Roman" w:cs="Times New Roman"/>
                <w:color w:val="000000"/>
                <w:sz w:val="24"/>
                <w:szCs w:val="24"/>
              </w:rPr>
              <w:t xml:space="preserve"> № </w:t>
            </w:r>
            <w:r w:rsidR="002E4F19">
              <w:rPr>
                <w:rFonts w:ascii="Times New Roman" w:hAnsi="Times New Roman" w:cs="Times New Roman"/>
                <w:color w:val="000000"/>
                <w:sz w:val="24"/>
                <w:szCs w:val="24"/>
              </w:rPr>
              <w:t>1</w:t>
            </w:r>
            <w:r w:rsidRPr="00A1770B">
              <w:rPr>
                <w:rFonts w:ascii="Times New Roman" w:hAnsi="Times New Roman" w:cs="Times New Roman"/>
                <w:color w:val="000000"/>
                <w:sz w:val="24"/>
                <w:szCs w:val="24"/>
              </w:rPr>
              <w:t xml:space="preserve">» г. Перми </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III</w:t>
            </w:r>
            <w:r w:rsidRPr="00A1770B">
              <w:rPr>
                <w:rFonts w:ascii="Times New Roman" w:hAnsi="Times New Roman" w:cs="Times New Roman"/>
                <w:b/>
                <w:sz w:val="24"/>
                <w:szCs w:val="24"/>
              </w:rPr>
              <w:t>. Требования к участникам конкурсного квалификационного отбора:</w:t>
            </w:r>
          </w:p>
        </w:tc>
      </w:tr>
      <w:tr w:rsidR="002B6B00" w:rsidRPr="00A1770B" w:rsidTr="00957BAB">
        <w:trPr>
          <w:trHeight w:val="325"/>
          <w:tblCellSpacing w:w="20" w:type="dxa"/>
        </w:trPr>
        <w:tc>
          <w:tcPr>
            <w:tcW w:w="10958" w:type="dxa"/>
            <w:gridSpan w:val="5"/>
            <w:tcBorders>
              <w:bottom w:val="inset" w:sz="6" w:space="0" w:color="auto"/>
            </w:tcBorders>
            <w:shd w:val="clear" w:color="auto" w:fill="FFFFFF"/>
          </w:tcPr>
          <w:p w:rsidR="002B6B00" w:rsidRPr="00A1770B" w:rsidRDefault="002B6B00" w:rsidP="00957BAB">
            <w:pPr>
              <w:pStyle w:val="a4"/>
              <w:rPr>
                <w:color w:val="000000"/>
                <w:szCs w:val="24"/>
              </w:rPr>
            </w:pPr>
            <w:r w:rsidRPr="00A1770B">
              <w:rPr>
                <w:szCs w:val="24"/>
              </w:rPr>
              <w:t>Участником конкурсного квалификационного отбора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B6B00" w:rsidRPr="00A1770B" w:rsidRDefault="002B6B00" w:rsidP="00957BAB">
            <w:pPr>
              <w:pStyle w:val="ConsPlusNormal"/>
              <w:widowControl/>
              <w:ind w:firstLine="197"/>
              <w:jc w:val="both"/>
              <w:rPr>
                <w:sz w:val="24"/>
                <w:szCs w:val="24"/>
              </w:rPr>
            </w:pPr>
            <w:r w:rsidRPr="00A1770B">
              <w:rPr>
                <w:rFonts w:ascii="Times New Roman" w:hAnsi="Times New Roman" w:cs="Times New Roman"/>
                <w:sz w:val="24"/>
                <w:szCs w:val="24"/>
              </w:rPr>
              <w:t>Участники конкурсного квалификационного отбора имеют право выступать в отношениях, связанных с конкурсным квалификационным отбором, как непосредственно, так и через своих представителей. Полномочия представителей участников открытого конкурса подтверждаются доверенностью, выданной и оформленной в соответствии с гражданским законодательством, или её нотариально заверенной копией.</w:t>
            </w:r>
          </w:p>
        </w:tc>
      </w:tr>
      <w:tr w:rsidR="002B6B00" w:rsidRPr="00A1770B" w:rsidTr="00957BAB">
        <w:trPr>
          <w:trHeight w:val="168"/>
          <w:tblCellSpacing w:w="20" w:type="dxa"/>
        </w:trPr>
        <w:tc>
          <w:tcPr>
            <w:tcW w:w="10958" w:type="dxa"/>
            <w:gridSpan w:val="5"/>
            <w:tcBorders>
              <w:top w:val="inset" w:sz="6" w:space="0" w:color="auto"/>
            </w:tcBorders>
            <w:shd w:val="clear" w:color="auto" w:fill="FFFFFF"/>
          </w:tcPr>
          <w:p w:rsidR="002B6B00" w:rsidRPr="00A1770B" w:rsidRDefault="002B6B00" w:rsidP="00957BAB">
            <w:pPr>
              <w:pStyle w:val="ConsPlusNormal"/>
              <w:ind w:firstLine="197"/>
              <w:jc w:val="both"/>
              <w:rPr>
                <w:sz w:val="24"/>
                <w:szCs w:val="24"/>
              </w:rPr>
            </w:pPr>
            <w:r w:rsidRPr="00A1770B">
              <w:rPr>
                <w:rFonts w:ascii="Times New Roman" w:hAnsi="Times New Roman" w:cs="Times New Roman"/>
                <w:sz w:val="24"/>
                <w:szCs w:val="24"/>
              </w:rPr>
              <w:t>При проведении конкурсного квалификационного отбора</w:t>
            </w:r>
            <w:r w:rsidRPr="00A1770B">
              <w:rPr>
                <w:sz w:val="24"/>
                <w:szCs w:val="24"/>
              </w:rPr>
              <w:t xml:space="preserve"> </w:t>
            </w:r>
            <w:r w:rsidRPr="00A1770B">
              <w:rPr>
                <w:rFonts w:ascii="Times New Roman" w:hAnsi="Times New Roman" w:cs="Times New Roman"/>
                <w:sz w:val="24"/>
                <w:szCs w:val="24"/>
              </w:rPr>
              <w:t>устанавливаются следующие обязательные требования к участникам конкурсного квалификационного отбора:</w:t>
            </w:r>
          </w:p>
        </w:tc>
      </w:tr>
      <w:tr w:rsidR="002B6B00" w:rsidRPr="00A1770B" w:rsidTr="00957BAB">
        <w:trPr>
          <w:gridAfter w:val="1"/>
          <w:wAfter w:w="5" w:type="dxa"/>
          <w:trHeight w:val="768"/>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Соответствие участников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Pr="00A1770B">
              <w:rPr>
                <w:rFonts w:ascii="Times New Roman" w:hAnsi="Times New Roman" w:cs="Times New Roman"/>
                <w:sz w:val="24"/>
                <w:szCs w:val="24"/>
              </w:rPr>
              <w:t>конкурсного квалификационного отбора</w:t>
            </w:r>
            <w:r w:rsidRPr="00A1770B">
              <w:rPr>
                <w:rFonts w:ascii="Times New Roman" w:hAnsi="Times New Roman"/>
                <w:color w:val="000000"/>
                <w:sz w:val="24"/>
                <w:szCs w:val="24"/>
              </w:rPr>
              <w:t>;</w:t>
            </w:r>
          </w:p>
        </w:tc>
      </w:tr>
      <w:tr w:rsidR="002B6B00" w:rsidRPr="00A1770B" w:rsidTr="00957BAB">
        <w:trPr>
          <w:gridAfter w:val="1"/>
          <w:wAfter w:w="5" w:type="dxa"/>
          <w:trHeight w:val="816"/>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Не проведение ликвидации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 юридического лица и отсутствие решения арбитражного суда о признании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tc>
      </w:tr>
      <w:tr w:rsidR="002B6B00" w:rsidRPr="00A1770B" w:rsidTr="00957BAB">
        <w:trPr>
          <w:gridAfter w:val="1"/>
          <w:wAfter w:w="5" w:type="dxa"/>
          <w:trHeight w:val="840"/>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Не приостановление деятельности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конкурсе;</w:t>
            </w:r>
          </w:p>
        </w:tc>
      </w:tr>
      <w:tr w:rsidR="002B6B00" w:rsidRPr="00A1770B" w:rsidTr="00957BAB">
        <w:trPr>
          <w:gridAfter w:val="1"/>
          <w:wAfter w:w="5" w:type="dxa"/>
          <w:trHeight w:val="789"/>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092B5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Отсутствие у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по данным бухгалтерской отчетности за последний завершенный отчетный период. Участник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Pr="00A1770B">
              <w:rPr>
                <w:rFonts w:ascii="Times New Roman" w:hAnsi="Times New Roman" w:cs="Times New Roman"/>
                <w:sz w:val="24"/>
                <w:szCs w:val="24"/>
              </w:rPr>
              <w:t>конкурсном квалификационном отборе</w:t>
            </w:r>
            <w:r w:rsidRPr="00A1770B">
              <w:rPr>
                <w:rFonts w:ascii="Times New Roman" w:hAnsi="Times New Roman"/>
                <w:sz w:val="24"/>
                <w:szCs w:val="24"/>
              </w:rPr>
              <w:t xml:space="preserve"> не принято;</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lastRenderedPageBreak/>
              <w:t>5.</w:t>
            </w:r>
          </w:p>
        </w:tc>
        <w:tc>
          <w:tcPr>
            <w:tcW w:w="10278" w:type="dxa"/>
            <w:gridSpan w:val="3"/>
            <w:shd w:val="clear" w:color="auto" w:fill="FFFFFF"/>
          </w:tcPr>
          <w:p w:rsidR="002B6B00" w:rsidRPr="00A1770B" w:rsidRDefault="002B6B00" w:rsidP="00CB1F8E">
            <w:pPr>
              <w:pStyle w:val="ConsPlusNormal"/>
              <w:ind w:firstLine="0"/>
              <w:jc w:val="both"/>
              <w:rPr>
                <w:rFonts w:ascii="Times New Roman" w:hAnsi="Times New Roman" w:cs="Times New Roman"/>
                <w:sz w:val="24"/>
                <w:szCs w:val="24"/>
              </w:rPr>
            </w:pPr>
            <w:r w:rsidRPr="00A1770B">
              <w:rPr>
                <w:rFonts w:ascii="Times New Roman" w:hAnsi="Times New Roman"/>
                <w:sz w:val="24"/>
                <w:szCs w:val="24"/>
              </w:rPr>
              <w:t xml:space="preserve">Участник </w:t>
            </w:r>
            <w:r w:rsidRPr="00A1770B">
              <w:rPr>
                <w:rFonts w:ascii="Times New Roman" w:hAnsi="Times New Roman" w:cs="Times New Roman"/>
                <w:sz w:val="24"/>
                <w:szCs w:val="24"/>
              </w:rPr>
              <w:t>конкурсного квалификационного отбора является организацией обще</w:t>
            </w:r>
            <w:r w:rsidR="00CB1F8E">
              <w:rPr>
                <w:rFonts w:ascii="Times New Roman" w:hAnsi="Times New Roman" w:cs="Times New Roman"/>
                <w:sz w:val="24"/>
                <w:szCs w:val="24"/>
              </w:rPr>
              <w:t>ственного питания</w:t>
            </w:r>
            <w:r w:rsidR="00BF7C35">
              <w:rPr>
                <w:rFonts w:ascii="Times New Roman" w:hAnsi="Times New Roman" w:cs="Times New Roman"/>
                <w:sz w:val="24"/>
                <w:szCs w:val="24"/>
              </w:rPr>
              <w:t xml:space="preserve"> (основной вид деятельности).</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6.</w:t>
            </w: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Отсутствие в реестре недобросовестных поставщиков сведений об участнике.</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7.</w:t>
            </w: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Отсутствие у участника конкурсного квалификационного отбора случаев досрочного расторжения ранее заключенных договоров аренды с целевым назначением – организация питания учащихся по его инициативе при отсутствии объективных препятствий для продолжения исполнения договора в</w:t>
            </w:r>
            <w:r>
              <w:rPr>
                <w:rFonts w:ascii="Times New Roman" w:hAnsi="Times New Roman"/>
                <w:sz w:val="24"/>
                <w:szCs w:val="24"/>
              </w:rPr>
              <w:t xml:space="preserve"> течение предыдущих 3 (трех) лет</w:t>
            </w:r>
            <w:r w:rsidRPr="00A1770B">
              <w:rPr>
                <w:rFonts w:ascii="Times New Roman" w:hAnsi="Times New Roman"/>
                <w:sz w:val="24"/>
                <w:szCs w:val="24"/>
              </w:rPr>
              <w:t>.</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8</w:t>
            </w:r>
          </w:p>
        </w:tc>
        <w:tc>
          <w:tcPr>
            <w:tcW w:w="10278" w:type="dxa"/>
            <w:gridSpan w:val="3"/>
            <w:shd w:val="clear" w:color="auto" w:fill="FFFFFF"/>
          </w:tcPr>
          <w:p w:rsidR="003049D3" w:rsidRPr="00A1770B" w:rsidRDefault="003049D3" w:rsidP="003049D3">
            <w:pPr>
              <w:pStyle w:val="ConsPlusNormal"/>
              <w:ind w:firstLine="0"/>
              <w:jc w:val="both"/>
              <w:rPr>
                <w:sz w:val="24"/>
                <w:szCs w:val="24"/>
              </w:rPr>
            </w:pPr>
            <w:r w:rsidRPr="00A1770B">
              <w:rPr>
                <w:rFonts w:ascii="Times New Roman" w:hAnsi="Times New Roman" w:cs="Times New Roman"/>
                <w:b/>
                <w:sz w:val="24"/>
                <w:szCs w:val="24"/>
              </w:rPr>
              <w:t>Обязательное требование «квалификация участника конкурсного отбора».</w:t>
            </w:r>
          </w:p>
          <w:p w:rsidR="002B6B00" w:rsidRPr="00A1770B" w:rsidRDefault="003049D3" w:rsidP="003049D3">
            <w:pPr>
              <w:pStyle w:val="a4"/>
              <w:ind w:firstLine="0"/>
              <w:rPr>
                <w:szCs w:val="24"/>
              </w:rPr>
            </w:pPr>
            <w:r w:rsidRPr="003B1639">
              <w:rPr>
                <w:szCs w:val="24"/>
              </w:rPr>
              <w:t>Наличие в штате организации не менее трех специалистов, имеющих высшее или среднее специальное образование в сфере общественного питания.</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IV</w:t>
            </w:r>
            <w:r w:rsidRPr="00A1770B">
              <w:rPr>
                <w:rFonts w:ascii="Times New Roman" w:hAnsi="Times New Roman" w:cs="Times New Roman"/>
                <w:b/>
                <w:sz w:val="24"/>
                <w:szCs w:val="24"/>
              </w:rPr>
              <w:t>. Требования к содержанию, составу, оформлению и форме заявки на участие в конкурсном квалификационном отборе:</w:t>
            </w:r>
          </w:p>
        </w:tc>
      </w:tr>
      <w:tr w:rsidR="002B6B00" w:rsidRPr="00A1770B" w:rsidTr="00957BAB">
        <w:trPr>
          <w:tblCellSpacing w:w="20" w:type="dxa"/>
        </w:trPr>
        <w:tc>
          <w:tcPr>
            <w:tcW w:w="10958" w:type="dxa"/>
            <w:gridSpan w:val="5"/>
            <w:shd w:val="clear" w:color="auto" w:fill="FFFFFF"/>
          </w:tcPr>
          <w:p w:rsidR="002B6B00" w:rsidRPr="00A1770B" w:rsidRDefault="002B6B00" w:rsidP="00957BAB">
            <w:pPr>
              <w:pStyle w:val="a4"/>
              <w:rPr>
                <w:szCs w:val="24"/>
              </w:rPr>
            </w:pPr>
            <w:r w:rsidRPr="00A1770B">
              <w:rPr>
                <w:szCs w:val="24"/>
              </w:rPr>
              <w:t xml:space="preserve">Заявка на участие в конкурсном квалификационном отборе </w:t>
            </w:r>
            <w:r w:rsidR="00976774">
              <w:rPr>
                <w:szCs w:val="24"/>
              </w:rPr>
              <w:t xml:space="preserve"> предоставляется на бумажном носителе и </w:t>
            </w:r>
            <w:r w:rsidRPr="00A1770B">
              <w:rPr>
                <w:szCs w:val="24"/>
              </w:rPr>
              <w:t>должна содержать:</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 xml:space="preserve">Опись документов, входящих в состав заявки на участие в конкурсном квалификационном отборе в соответствии с </w:t>
            </w:r>
            <w:hyperlink w:anchor="Приложение_2" w:history="1">
              <w:r w:rsidRPr="00A1770B">
                <w:rPr>
                  <w:rStyle w:val="a8"/>
                  <w:szCs w:val="24"/>
                </w:rPr>
                <w:t>Приложением № 2</w:t>
              </w:r>
            </w:hyperlink>
            <w:r w:rsidRPr="00A1770B">
              <w:rPr>
                <w:szCs w:val="24"/>
              </w:rPr>
              <w:t>.</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0C1FF0">
              <w:rPr>
                <w:szCs w:val="24"/>
              </w:rPr>
              <w:t>, адрес электронной почты;</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0C1FF0">
            <w:pPr>
              <w:ind w:firstLine="0"/>
              <w:rPr>
                <w:sz w:val="24"/>
                <w:szCs w:val="24"/>
              </w:rPr>
            </w:pPr>
            <w:r w:rsidRPr="00D4448A">
              <w:rPr>
                <w:sz w:val="24"/>
                <w:szCs w:val="24"/>
              </w:rPr>
              <w:t xml:space="preserve">Полученную не ранее чем за </w:t>
            </w:r>
            <w:r w:rsidR="000C1FF0" w:rsidRPr="002B01CC">
              <w:rPr>
                <w:sz w:val="24"/>
                <w:szCs w:val="24"/>
              </w:rPr>
              <w:t>десять дней</w:t>
            </w:r>
            <w:r w:rsidRPr="002B01CC">
              <w:rPr>
                <w:sz w:val="24"/>
                <w:szCs w:val="24"/>
              </w:rPr>
              <w:t xml:space="preserve"> до дня размещения извещения о проведении  конкурсного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0C1FF0" w:rsidRPr="002B01CC">
              <w:rPr>
                <w:sz w:val="24"/>
                <w:szCs w:val="24"/>
              </w:rPr>
              <w:t>десять дней</w:t>
            </w:r>
            <w:r w:rsidRPr="002B01CC">
              <w:rPr>
                <w:sz w:val="24"/>
                <w:szCs w:val="24"/>
              </w:rPr>
              <w:t xml:space="preserve"> до дня размещения извещения о проведении конкурсного квалификационного отбора или выписку в форме электронного документа</w:t>
            </w:r>
            <w:r w:rsidRPr="00D4448A">
              <w:rPr>
                <w:sz w:val="24"/>
                <w:szCs w:val="24"/>
              </w:rPr>
              <w:t xml:space="preserve">, подписанного усиленной квалифицированной электронной подписью, полученная с официального сайта  http://egrul.nalog.ru/.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выписку в форме электронного документа, подписанного усиленной квалифицированной электронной подписью, полученная с официального сайта  http://egrul.nalog.ru/.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2B01CC">
              <w:rPr>
                <w:sz w:val="24"/>
                <w:szCs w:val="24"/>
              </w:rPr>
              <w:t xml:space="preserve">за </w:t>
            </w:r>
            <w:r w:rsidR="000C1FF0" w:rsidRPr="002B01CC">
              <w:rPr>
                <w:sz w:val="24"/>
                <w:szCs w:val="24"/>
              </w:rPr>
              <w:t>десять дней</w:t>
            </w:r>
            <w:r w:rsidR="000C1FF0">
              <w:rPr>
                <w:sz w:val="24"/>
                <w:szCs w:val="24"/>
              </w:rPr>
              <w:t xml:space="preserve"> </w:t>
            </w:r>
            <w:r w:rsidRPr="00D4448A">
              <w:rPr>
                <w:sz w:val="24"/>
                <w:szCs w:val="24"/>
              </w:rPr>
              <w:t xml:space="preserve"> до дня размещения извещения о проведении конкурсного квалификационного отбора;</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ind w:firstLine="0"/>
              <w:rPr>
                <w:sz w:val="24"/>
                <w:szCs w:val="24"/>
              </w:rPr>
            </w:pPr>
            <w:r w:rsidRPr="00A1770B">
              <w:rPr>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r w:rsidR="003F4DD2">
              <w:rPr>
                <w:sz w:val="24"/>
                <w:szCs w:val="24"/>
              </w:rPr>
              <w:t xml:space="preserve"> случае если от имени участника конкурса- индивидуального предпринимателя действует иное лицо, заявка на участие в конкурсе должна содержать также нотариально заверенную доверенность (либо нотариальную копию такой доверенности) на осуществление действий от имени участника конкурса.</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 xml:space="preserve">Декларирование соответствия участника конкурсного квалификационного отбора требованиям, устанавливаемым в соответствии с п.2 - 7 раздела </w:t>
            </w:r>
            <w:r w:rsidRPr="00A1770B">
              <w:rPr>
                <w:szCs w:val="24"/>
                <w:lang w:val="en-US"/>
              </w:rPr>
              <w:t>III</w:t>
            </w:r>
            <w:r w:rsidRPr="00A1770B">
              <w:rPr>
                <w:szCs w:val="24"/>
              </w:rPr>
              <w:t xml:space="preserve"> в соответствии с </w:t>
            </w:r>
            <w:hyperlink w:anchor="Приложение_3" w:history="1">
              <w:r w:rsidRPr="00A1770B">
                <w:rPr>
                  <w:rStyle w:val="a8"/>
                  <w:szCs w:val="24"/>
                </w:rPr>
                <w:t>Приложением № 3.</w:t>
              </w:r>
            </w:hyperlink>
          </w:p>
        </w:tc>
      </w:tr>
      <w:tr w:rsidR="002B6B00" w:rsidRPr="00A1770B" w:rsidTr="003F4DD2">
        <w:trPr>
          <w:trHeight w:val="961"/>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3F4DD2" w:rsidRDefault="002B6B00" w:rsidP="00957BAB">
            <w:pPr>
              <w:pStyle w:val="a4"/>
              <w:ind w:firstLine="0"/>
              <w:rPr>
                <w:szCs w:val="24"/>
              </w:rPr>
            </w:pPr>
            <w:r w:rsidRPr="00A1770B">
              <w:rPr>
                <w:szCs w:val="24"/>
              </w:rPr>
              <w:t>Копии учредительных документов участника конкурсного квалификационного отбора</w:t>
            </w:r>
            <w:r w:rsidR="003F4DD2">
              <w:rPr>
                <w:szCs w:val="24"/>
              </w:rPr>
              <w:t>:</w:t>
            </w:r>
          </w:p>
          <w:p w:rsidR="002B6B00" w:rsidRDefault="003F4DD2" w:rsidP="003F4DD2">
            <w:pPr>
              <w:pStyle w:val="a4"/>
              <w:ind w:firstLine="0"/>
              <w:rPr>
                <w:szCs w:val="24"/>
              </w:rPr>
            </w:pPr>
            <w:r>
              <w:rPr>
                <w:szCs w:val="24"/>
              </w:rPr>
              <w:t xml:space="preserve">-  </w:t>
            </w:r>
            <w:r w:rsidR="002B6B00" w:rsidRPr="00A1770B">
              <w:rPr>
                <w:szCs w:val="24"/>
              </w:rPr>
              <w:t>для юридических лиц</w:t>
            </w:r>
            <w:r>
              <w:rPr>
                <w:szCs w:val="24"/>
              </w:rPr>
              <w:t xml:space="preserve">: </w:t>
            </w:r>
            <w:r w:rsidR="002B6B00" w:rsidRPr="00A1770B">
              <w:rPr>
                <w:szCs w:val="24"/>
              </w:rPr>
              <w:t>копия Устава</w:t>
            </w:r>
            <w:r>
              <w:rPr>
                <w:szCs w:val="24"/>
              </w:rPr>
              <w:t>; копия свидетельства ИНН, ОГРН</w:t>
            </w:r>
          </w:p>
          <w:p w:rsidR="003F4DD2" w:rsidRPr="00A1770B" w:rsidRDefault="003F4DD2" w:rsidP="003F4DD2">
            <w:pPr>
              <w:pStyle w:val="a4"/>
              <w:ind w:firstLine="0"/>
              <w:rPr>
                <w:szCs w:val="24"/>
              </w:rPr>
            </w:pPr>
            <w:r>
              <w:rPr>
                <w:szCs w:val="24"/>
              </w:rPr>
              <w:t>- для индивидуального предпринимателя: копия свидетельства о государственной регистрации физического лица в качестве индивидуального предпринимателя; копия основного документа удостоверяющего личность;</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A34316" w:rsidRPr="00DD4D45"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Документы, подтверждающие соответствие участника конкурсного отбора  обязательному требованию  «квалификация участника конкурсного отбора».</w:t>
            </w:r>
          </w:p>
          <w:p w:rsidR="00A34316" w:rsidRPr="00DD4D45"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нотариально заверенные копии трех трудовых книжек сотрудников;</w:t>
            </w:r>
          </w:p>
          <w:p w:rsidR="00A34316"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нотариально заверенные копии дипломов/аттестатов/свидетельств на не менее трех сотрудников, имеющих высшее или среднее специальное образование в сфере общественного питания/.</w:t>
            </w:r>
          </w:p>
          <w:p w:rsidR="00A34316" w:rsidRPr="00DD4D45" w:rsidRDefault="00A34316" w:rsidP="0035128D">
            <w:pPr>
              <w:pStyle w:val="ConsPlusNormal"/>
              <w:ind w:firstLine="0"/>
              <w:jc w:val="both"/>
              <w:rPr>
                <w:rFonts w:ascii="Times New Roman" w:hAnsi="Times New Roman" w:cs="Times New Roman"/>
                <w:sz w:val="24"/>
                <w:szCs w:val="24"/>
              </w:rPr>
            </w:pPr>
          </w:p>
          <w:p w:rsidR="00A34316" w:rsidRPr="00DD4D45"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Документы, необходимые для оценки и сопоставления заявок на участие в конкурсном квалификационном отборе по критериям «опыт работы» и «качество услуги»:</w:t>
            </w:r>
          </w:p>
          <w:p w:rsidR="00A34316" w:rsidRPr="00DD4D45"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копия 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 заверенная  заказчиком услуги.</w:t>
            </w:r>
          </w:p>
          <w:p w:rsidR="00A34316"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xml:space="preserve">-копия акта выполненных работ* (оказания услуг) за </w:t>
            </w:r>
            <w:r>
              <w:rPr>
                <w:rFonts w:ascii="Times New Roman" w:hAnsi="Times New Roman" w:cs="Times New Roman"/>
                <w:sz w:val="24"/>
                <w:szCs w:val="24"/>
              </w:rPr>
              <w:t xml:space="preserve">май и сентябрь </w:t>
            </w:r>
            <w:r w:rsidRPr="00DD4D45">
              <w:rPr>
                <w:rFonts w:ascii="Times New Roman" w:hAnsi="Times New Roman" w:cs="Times New Roman"/>
                <w:sz w:val="24"/>
                <w:szCs w:val="24"/>
              </w:rPr>
              <w:t>2018 г, заверенная  заказчиком услуги.</w:t>
            </w:r>
          </w:p>
          <w:p w:rsidR="00A34316" w:rsidRPr="00DD4D45" w:rsidRDefault="00A34316" w:rsidP="003512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44240">
              <w:rPr>
                <w:rFonts w:ascii="Times New Roman" w:hAnsi="Times New Roman" w:cs="Times New Roman"/>
                <w:sz w:val="24"/>
                <w:szCs w:val="24"/>
              </w:rPr>
              <w:t>наличие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r>
              <w:rPr>
                <w:rFonts w:ascii="Times New Roman" w:hAnsi="Times New Roman" w:cs="Times New Roman"/>
                <w:sz w:val="24"/>
                <w:szCs w:val="24"/>
              </w:rPr>
              <w:t>.</w:t>
            </w:r>
          </w:p>
          <w:p w:rsidR="00A34316" w:rsidRPr="00DD4D45" w:rsidRDefault="00A34316" w:rsidP="0035128D">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предложение по созданию условий для повышения качества услуги по организации питания в соответствии с Приложением № 4.</w:t>
            </w:r>
          </w:p>
          <w:p w:rsidR="003049D3" w:rsidRPr="00A1770B" w:rsidRDefault="00A34316" w:rsidP="0035128D">
            <w:pPr>
              <w:pStyle w:val="a4"/>
              <w:ind w:firstLine="0"/>
              <w:rPr>
                <w:szCs w:val="24"/>
              </w:rPr>
            </w:pPr>
            <w:r w:rsidRPr="00DD4D45">
              <w:rPr>
                <w:szCs w:val="24"/>
              </w:rPr>
              <w:t>* в случае оказания услуги в школе, предоставляется акт выполненных работ по предоставлению бесплатного питания</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a6"/>
              <w:ind w:left="-49" w:firstLine="0"/>
              <w:jc w:val="left"/>
              <w:rPr>
                <w:sz w:val="24"/>
                <w:szCs w:val="24"/>
              </w:rPr>
            </w:pPr>
            <w:r w:rsidRPr="00A1770B">
              <w:rPr>
                <w:sz w:val="24"/>
                <w:szCs w:val="24"/>
              </w:rPr>
              <w:t>Требования к оформлению и форме заявки на участие в конкурсе. Инструкция по ее заполнению.</w:t>
            </w:r>
          </w:p>
          <w:p w:rsidR="002B6B00" w:rsidRPr="00A1770B" w:rsidRDefault="002B6B00" w:rsidP="00957BAB">
            <w:pPr>
              <w:pStyle w:val="a6"/>
              <w:ind w:left="-49" w:firstLine="0"/>
              <w:rPr>
                <w:sz w:val="24"/>
                <w:szCs w:val="24"/>
              </w:rPr>
            </w:pPr>
            <w:r w:rsidRPr="00A1770B">
              <w:rPr>
                <w:sz w:val="24"/>
                <w:szCs w:val="24"/>
              </w:rPr>
              <w:t xml:space="preserve"> </w:t>
            </w:r>
          </w:p>
        </w:tc>
        <w:tc>
          <w:tcPr>
            <w:tcW w:w="8585" w:type="dxa"/>
            <w:gridSpan w:val="2"/>
            <w:shd w:val="clear" w:color="auto" w:fill="FFFFFF"/>
          </w:tcPr>
          <w:p w:rsidR="002B6B00" w:rsidRPr="00A1770B" w:rsidRDefault="002B6B00" w:rsidP="00957BAB">
            <w:pPr>
              <w:pStyle w:val="a6"/>
              <w:ind w:left="0" w:firstLine="529"/>
              <w:rPr>
                <w:sz w:val="24"/>
                <w:szCs w:val="24"/>
              </w:rPr>
            </w:pPr>
            <w:r w:rsidRPr="00A1770B">
              <w:rPr>
                <w:sz w:val="24"/>
                <w:szCs w:val="24"/>
              </w:rPr>
              <w:t>Для участия в конкурсном квалификационном отборе участник подает заявку на участие в открытом конкурсе в срок и по форме (в соответствии с приложениями), которые установлены конкурсной документацией.</w:t>
            </w:r>
          </w:p>
          <w:p w:rsidR="002B6B00" w:rsidRPr="00A1770B" w:rsidRDefault="002B6B00" w:rsidP="00957BAB">
            <w:pPr>
              <w:pStyle w:val="a6"/>
              <w:ind w:left="0" w:firstLine="529"/>
              <w:rPr>
                <w:sz w:val="24"/>
                <w:szCs w:val="24"/>
              </w:rPr>
            </w:pPr>
            <w:r w:rsidRPr="00A1770B">
              <w:rPr>
                <w:sz w:val="24"/>
                <w:szCs w:val="24"/>
              </w:rPr>
              <w:t xml:space="preserve">Участник конкурсного квалификационном отборе подает заявку на участие в конкурсном квалификационном отборе в запечатанном конверте. При этом на таком конверте указывается наименование конкурсного квалификационного отбора, дата извещения о проведении конкурсного квалификационного отбора, </w:t>
            </w:r>
            <w:r w:rsidRPr="00AD5C6D">
              <w:rPr>
                <w:sz w:val="24"/>
                <w:szCs w:val="24"/>
              </w:rPr>
              <w:t xml:space="preserve">надпись </w:t>
            </w:r>
            <w:r w:rsidRPr="00A3408C">
              <w:rPr>
                <w:b/>
                <w:sz w:val="24"/>
                <w:szCs w:val="24"/>
              </w:rPr>
              <w:t>«</w:t>
            </w:r>
            <w:r w:rsidRPr="001D1BCD">
              <w:rPr>
                <w:b/>
                <w:sz w:val="24"/>
                <w:szCs w:val="24"/>
              </w:rPr>
              <w:t>Не вскрывать до 1</w:t>
            </w:r>
            <w:r w:rsidR="00AD5C6D" w:rsidRPr="001D1BCD">
              <w:rPr>
                <w:b/>
                <w:sz w:val="24"/>
                <w:szCs w:val="24"/>
              </w:rPr>
              <w:t>0</w:t>
            </w:r>
            <w:r w:rsidRPr="001D1BCD">
              <w:rPr>
                <w:b/>
                <w:sz w:val="24"/>
                <w:szCs w:val="24"/>
              </w:rPr>
              <w:t xml:space="preserve">:00  </w:t>
            </w:r>
            <w:r w:rsidR="002B01CC" w:rsidRPr="001D1BCD">
              <w:rPr>
                <w:b/>
                <w:sz w:val="24"/>
                <w:szCs w:val="24"/>
              </w:rPr>
              <w:t>2</w:t>
            </w:r>
            <w:r w:rsidR="000F7C22" w:rsidRPr="001D1BCD">
              <w:rPr>
                <w:b/>
                <w:sz w:val="24"/>
                <w:szCs w:val="24"/>
              </w:rPr>
              <w:t>7</w:t>
            </w:r>
            <w:r w:rsidRPr="001D1BCD">
              <w:rPr>
                <w:b/>
                <w:sz w:val="24"/>
                <w:szCs w:val="24"/>
              </w:rPr>
              <w:t>.1</w:t>
            </w:r>
            <w:r w:rsidR="002B01CC" w:rsidRPr="001D1BCD">
              <w:rPr>
                <w:b/>
                <w:sz w:val="24"/>
                <w:szCs w:val="24"/>
              </w:rPr>
              <w:t>1</w:t>
            </w:r>
            <w:r w:rsidRPr="001D1BCD">
              <w:rPr>
                <w:b/>
                <w:sz w:val="24"/>
                <w:szCs w:val="24"/>
              </w:rPr>
              <w:t>.2018 г</w:t>
            </w:r>
            <w:r w:rsidRPr="00A3408C">
              <w:rPr>
                <w:b/>
                <w:sz w:val="24"/>
                <w:szCs w:val="24"/>
              </w:rPr>
              <w:t>.»</w:t>
            </w:r>
            <w:r w:rsidRPr="00A1770B">
              <w:rPr>
                <w:sz w:val="24"/>
                <w:szCs w:val="24"/>
              </w:rPr>
              <w:t xml:space="preserve"> </w:t>
            </w:r>
          </w:p>
          <w:p w:rsidR="002B6B00" w:rsidRPr="00A1770B" w:rsidRDefault="002B6B00" w:rsidP="00957BAB">
            <w:pPr>
              <w:pStyle w:val="a6"/>
              <w:ind w:left="0" w:firstLine="529"/>
              <w:rPr>
                <w:sz w:val="24"/>
                <w:szCs w:val="24"/>
              </w:rPr>
            </w:pPr>
            <w:r w:rsidRPr="00A1770B">
              <w:rPr>
                <w:sz w:val="24"/>
                <w:szCs w:val="24"/>
              </w:rPr>
              <w:t xml:space="preserve">Все листы заявки на участие в конкурсном квалификационном отборе должны быть прошиты и пронумерованы. Заявка на участие в конкурсном квалификационном отборе должна быть скреплена печатью участника конкурсного квалификационном отборе (для юридических лиц) и подписаны участником конкурсного квалификационного отбора или лицом, уполномоченным таким участником. Соблюдение участником конкурсном квалификационном отборе указанных требований означает, что все документы и сведения, входящие в состав заявки на участие в конкурсном квалификационном отборе поданы от имени участника, а также подтверждает подлинность и </w:t>
            </w:r>
            <w:r w:rsidRPr="00A1770B">
              <w:rPr>
                <w:sz w:val="24"/>
                <w:szCs w:val="24"/>
              </w:rPr>
              <w:lastRenderedPageBreak/>
              <w:t>достоверность представленных в составе заявки документов и сведений.</w:t>
            </w:r>
          </w:p>
          <w:p w:rsidR="002B6B00" w:rsidRPr="00A1770B" w:rsidRDefault="002B6B00" w:rsidP="00957BAB">
            <w:pPr>
              <w:pStyle w:val="a6"/>
              <w:ind w:left="0" w:firstLine="529"/>
              <w:rPr>
                <w:sz w:val="24"/>
                <w:szCs w:val="24"/>
              </w:rPr>
            </w:pPr>
            <w:r w:rsidRPr="00A1770B">
              <w:rPr>
                <w:sz w:val="24"/>
                <w:szCs w:val="24"/>
              </w:rPr>
              <w:t xml:space="preserve">В заявке на участие в конкурсном квалификационном отборе декларируется соответствие участника конкурсного квалификационного отбора требованиям, предусмотренным в пунктах 2-7 раздела </w:t>
            </w:r>
            <w:r w:rsidRPr="00A1770B">
              <w:rPr>
                <w:sz w:val="24"/>
                <w:szCs w:val="24"/>
                <w:lang w:val="en-US"/>
              </w:rPr>
              <w:t>III</w:t>
            </w:r>
            <w:r w:rsidRPr="00A1770B">
              <w:rPr>
                <w:sz w:val="24"/>
                <w:szCs w:val="24"/>
              </w:rPr>
              <w:t xml:space="preserve"> конкурсной документации (</w:t>
            </w:r>
            <w:hyperlink w:anchor="Приложение_3" w:history="1">
              <w:r w:rsidRPr="00A1770B">
                <w:rPr>
                  <w:rStyle w:val="a8"/>
                  <w:sz w:val="24"/>
                  <w:szCs w:val="24"/>
                </w:rPr>
                <w:t>Приложение № 3</w:t>
              </w:r>
            </w:hyperlink>
            <w:r w:rsidRPr="00A1770B">
              <w:rPr>
                <w:sz w:val="24"/>
                <w:szCs w:val="24"/>
              </w:rPr>
              <w:t>).</w:t>
            </w:r>
          </w:p>
          <w:p w:rsidR="002B6B00" w:rsidRPr="00A1770B" w:rsidRDefault="002B6B00" w:rsidP="00957BAB">
            <w:pPr>
              <w:pStyle w:val="a6"/>
              <w:ind w:left="0" w:firstLine="529"/>
              <w:rPr>
                <w:sz w:val="24"/>
                <w:szCs w:val="24"/>
              </w:rPr>
            </w:pPr>
            <w:r w:rsidRPr="00A1770B">
              <w:rPr>
                <w:sz w:val="24"/>
                <w:szCs w:val="24"/>
              </w:rPr>
              <w:t xml:space="preserve">В целях повышения эффективности работы конкурсной комиссии просим участников конкурсного квалификационном отбора не включать в состав заявки на участие в конкурсе документы, не указанные в конкурсной документации. </w:t>
            </w:r>
          </w:p>
          <w:p w:rsidR="002B6B00" w:rsidRPr="00A1770B" w:rsidRDefault="002B6B00" w:rsidP="00957BAB">
            <w:pPr>
              <w:pStyle w:val="a6"/>
              <w:ind w:left="0" w:firstLine="529"/>
              <w:rPr>
                <w:sz w:val="24"/>
                <w:szCs w:val="24"/>
              </w:rPr>
            </w:pPr>
            <w:r w:rsidRPr="00A1770B">
              <w:rPr>
                <w:sz w:val="24"/>
                <w:szCs w:val="24"/>
              </w:rPr>
              <w:t xml:space="preserve">Все документы и сведения, входящие в состав заявки на участие в отборе, должны быть составлены на русском языке. Допускается использование в документах, входящих в состав заявки на участие в конкурсе, отдельных слов и словосочетаний на иностранном языке, обозначающих наименования, модели, торговые марки и т.п. </w:t>
            </w:r>
          </w:p>
          <w:p w:rsidR="002B6B00" w:rsidRPr="00A1770B" w:rsidRDefault="002B6B00" w:rsidP="00957BAB">
            <w:pPr>
              <w:pStyle w:val="a6"/>
              <w:ind w:left="0" w:firstLine="529"/>
              <w:rPr>
                <w:sz w:val="24"/>
                <w:szCs w:val="24"/>
              </w:rPr>
            </w:pPr>
            <w:r w:rsidRPr="00A1770B">
              <w:rPr>
                <w:sz w:val="24"/>
                <w:szCs w:val="24"/>
              </w:rPr>
              <w:t>Участник конкурсного квалификационном отбора вправе подать только одну заявку на участие в отборе. Все документы, входящие в состав заявки на участие в отборе, должны быть представлены в соответствии с приложениями к документации и должны быть заполнены по всем пунктам.</w:t>
            </w:r>
          </w:p>
        </w:tc>
      </w:tr>
      <w:tr w:rsidR="002B6B00" w:rsidRPr="00A1770B" w:rsidTr="00957BAB">
        <w:trPr>
          <w:tblCellSpacing w:w="20" w:type="dxa"/>
        </w:trPr>
        <w:tc>
          <w:tcPr>
            <w:tcW w:w="10958" w:type="dxa"/>
            <w:gridSpan w:val="5"/>
            <w:tcBorders>
              <w:top w:val="inset" w:sz="6" w:space="0" w:color="00FFFF"/>
              <w:left w:val="inset" w:sz="6" w:space="0" w:color="00FFFF"/>
              <w:bottom w:val="inset" w:sz="6" w:space="0" w:color="00FFFF"/>
              <w:right w:val="inset" w:sz="6" w:space="0" w:color="00FFFF"/>
            </w:tcBorders>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lastRenderedPageBreak/>
              <w:t>V</w:t>
            </w:r>
            <w:r w:rsidRPr="00A1770B">
              <w:rPr>
                <w:rFonts w:ascii="Times New Roman" w:hAnsi="Times New Roman" w:cs="Times New Roman"/>
                <w:b/>
                <w:sz w:val="24"/>
                <w:szCs w:val="24"/>
              </w:rPr>
              <w:t>. Порядок, место, дата начала и дата окончания срока подачи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подачи заявок на участие в конкурсе</w:t>
            </w:r>
          </w:p>
        </w:tc>
        <w:tc>
          <w:tcPr>
            <w:tcW w:w="8585" w:type="dxa"/>
            <w:gridSpan w:val="2"/>
            <w:shd w:val="clear" w:color="auto" w:fill="FFFFFF"/>
          </w:tcPr>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Заявка на участие в конкурсном квалификационном отборе подается в письменной форме.</w:t>
            </w:r>
          </w:p>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Участник вправе подать только одну заявку.</w:t>
            </w:r>
          </w:p>
          <w:p w:rsidR="002B6B00" w:rsidRPr="00A1770B" w:rsidRDefault="002B6B00" w:rsidP="00957BAB">
            <w:pPr>
              <w:rPr>
                <w:sz w:val="24"/>
                <w:szCs w:val="24"/>
              </w:rPr>
            </w:pPr>
            <w:r w:rsidRPr="00A1770B">
              <w:rPr>
                <w:sz w:val="24"/>
                <w:szCs w:val="24"/>
              </w:rPr>
              <w:t>Каждый конверт с заявкой на участие в конкурсном квалификационном отборе, поступивший в срок, указанный в конкурсной документации, регистрируется заказчиком</w:t>
            </w:r>
            <w:r w:rsidRPr="00A1770B">
              <w:rPr>
                <w:b/>
                <w:sz w:val="24"/>
                <w:szCs w:val="24"/>
              </w:rPr>
              <w:t xml:space="preserve">. </w:t>
            </w:r>
            <w:r w:rsidRPr="00A1770B">
              <w:rPr>
                <w:sz w:val="24"/>
                <w:szCs w:val="24"/>
              </w:rPr>
              <w:t xml:space="preserve">При этом отказ в приеме и регистрации конверта с заявкой на участие в конкурсном квалификационном отборе,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открытого конкурса, </w:t>
            </w:r>
            <w:r w:rsidRPr="00A1770B">
              <w:rPr>
                <w:sz w:val="24"/>
                <w:szCs w:val="24"/>
                <w:u w:val="single"/>
              </w:rPr>
              <w:t>не допускается.</w:t>
            </w:r>
          </w:p>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Участнику конкурсного квалификационного отбора, подавшему конверт с заявкой на участие в конкурсе, заказчик выдает расписку в получении конверта с такой заявкой с указанием даты и времени его получения.</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Место подачи заявок на участие в конкурсе</w:t>
            </w:r>
          </w:p>
        </w:tc>
        <w:tc>
          <w:tcPr>
            <w:tcW w:w="8585" w:type="dxa"/>
            <w:gridSpan w:val="2"/>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приемная директора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начала подачи заявок на участие в конкурсе</w:t>
            </w:r>
          </w:p>
        </w:tc>
        <w:tc>
          <w:tcPr>
            <w:tcW w:w="8585" w:type="dxa"/>
            <w:gridSpan w:val="2"/>
            <w:shd w:val="clear" w:color="auto" w:fill="FFFFFF"/>
          </w:tcPr>
          <w:p w:rsidR="002B6B00" w:rsidRPr="002B01CC" w:rsidRDefault="002B01CC" w:rsidP="00FA70F0">
            <w:pPr>
              <w:pStyle w:val="ConsPlusNormal"/>
              <w:widowControl/>
              <w:ind w:firstLine="0"/>
              <w:jc w:val="both"/>
              <w:rPr>
                <w:rFonts w:ascii="Times New Roman" w:hAnsi="Times New Roman" w:cs="Times New Roman"/>
                <w:sz w:val="24"/>
                <w:szCs w:val="24"/>
              </w:rPr>
            </w:pPr>
            <w:r w:rsidRPr="001D1BCD">
              <w:rPr>
                <w:rFonts w:ascii="Times New Roman" w:hAnsi="Times New Roman" w:cs="Times New Roman"/>
                <w:sz w:val="24"/>
                <w:szCs w:val="24"/>
              </w:rPr>
              <w:t>1</w:t>
            </w:r>
            <w:r w:rsidR="00FA70F0" w:rsidRPr="001D1BCD">
              <w:rPr>
                <w:rFonts w:ascii="Times New Roman" w:hAnsi="Times New Roman" w:cs="Times New Roman"/>
                <w:sz w:val="24"/>
                <w:szCs w:val="24"/>
              </w:rPr>
              <w:t>3</w:t>
            </w:r>
            <w:r w:rsidR="002B6B00" w:rsidRPr="001D1BCD">
              <w:rPr>
                <w:rFonts w:ascii="Times New Roman" w:hAnsi="Times New Roman" w:cs="Times New Roman"/>
                <w:sz w:val="24"/>
                <w:szCs w:val="24"/>
              </w:rPr>
              <w:t>.</w:t>
            </w:r>
            <w:r w:rsidR="00AC3984" w:rsidRPr="001D1BCD">
              <w:rPr>
                <w:rFonts w:ascii="Times New Roman" w:hAnsi="Times New Roman" w:cs="Times New Roman"/>
                <w:sz w:val="24"/>
                <w:szCs w:val="24"/>
              </w:rPr>
              <w:t>1</w:t>
            </w:r>
            <w:r w:rsidRPr="001D1BCD">
              <w:rPr>
                <w:rFonts w:ascii="Times New Roman" w:hAnsi="Times New Roman" w:cs="Times New Roman"/>
                <w:sz w:val="24"/>
                <w:szCs w:val="24"/>
              </w:rPr>
              <w:t>1</w:t>
            </w:r>
            <w:r w:rsidR="002B6B00" w:rsidRPr="001D1BCD">
              <w:rPr>
                <w:rFonts w:ascii="Times New Roman" w:hAnsi="Times New Roman" w:cs="Times New Roman"/>
                <w:sz w:val="24"/>
                <w:szCs w:val="24"/>
              </w:rPr>
              <w:t>.2018 г.</w:t>
            </w:r>
            <w:r w:rsidR="000F7C22" w:rsidRPr="001D1BCD">
              <w:rPr>
                <w:rFonts w:ascii="Times New Roman" w:hAnsi="Times New Roman" w:cs="Times New Roman"/>
                <w:sz w:val="24"/>
                <w:szCs w:val="24"/>
              </w:rPr>
              <w:t xml:space="preserve"> </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окончания подачи заявок на участие в конкурсе</w:t>
            </w:r>
          </w:p>
        </w:tc>
        <w:tc>
          <w:tcPr>
            <w:tcW w:w="8585" w:type="dxa"/>
            <w:gridSpan w:val="2"/>
            <w:shd w:val="clear" w:color="auto" w:fill="FFFFFF"/>
          </w:tcPr>
          <w:p w:rsidR="002B6B00" w:rsidRPr="002B01CC" w:rsidRDefault="002B01CC" w:rsidP="00FA70F0">
            <w:pPr>
              <w:pStyle w:val="ConsPlusNormal"/>
              <w:widowControl/>
              <w:ind w:firstLine="0"/>
              <w:jc w:val="both"/>
              <w:rPr>
                <w:rFonts w:ascii="Times New Roman" w:hAnsi="Times New Roman" w:cs="Times New Roman"/>
                <w:sz w:val="24"/>
                <w:szCs w:val="24"/>
              </w:rPr>
            </w:pPr>
            <w:r w:rsidRPr="001D1BCD">
              <w:rPr>
                <w:rFonts w:ascii="Times New Roman" w:hAnsi="Times New Roman" w:cs="Times New Roman"/>
                <w:sz w:val="24"/>
                <w:szCs w:val="24"/>
              </w:rPr>
              <w:t>2</w:t>
            </w:r>
            <w:r w:rsidR="000F7C22" w:rsidRPr="001D1BCD">
              <w:rPr>
                <w:rFonts w:ascii="Times New Roman" w:hAnsi="Times New Roman" w:cs="Times New Roman"/>
                <w:sz w:val="24"/>
                <w:szCs w:val="24"/>
              </w:rPr>
              <w:t>7</w:t>
            </w:r>
            <w:r w:rsidR="002B6B00" w:rsidRPr="001D1BCD">
              <w:rPr>
                <w:rFonts w:ascii="Times New Roman" w:hAnsi="Times New Roman" w:cs="Times New Roman"/>
                <w:sz w:val="24"/>
                <w:szCs w:val="24"/>
              </w:rPr>
              <w:t>.1</w:t>
            </w:r>
            <w:r w:rsidRPr="001D1BCD">
              <w:rPr>
                <w:rFonts w:ascii="Times New Roman" w:hAnsi="Times New Roman" w:cs="Times New Roman"/>
                <w:sz w:val="24"/>
                <w:szCs w:val="24"/>
              </w:rPr>
              <w:t>1</w:t>
            </w:r>
            <w:r w:rsidR="002B6B00" w:rsidRPr="001D1BCD">
              <w:rPr>
                <w:rFonts w:ascii="Times New Roman" w:hAnsi="Times New Roman" w:cs="Times New Roman"/>
                <w:sz w:val="24"/>
                <w:szCs w:val="24"/>
              </w:rPr>
              <w:t>.2018 г. до 1</w:t>
            </w:r>
            <w:r w:rsidR="006861AF" w:rsidRPr="001D1BCD">
              <w:rPr>
                <w:rFonts w:ascii="Times New Roman" w:hAnsi="Times New Roman" w:cs="Times New Roman"/>
                <w:sz w:val="24"/>
                <w:szCs w:val="24"/>
              </w:rPr>
              <w:t>0</w:t>
            </w:r>
            <w:r w:rsidR="002B6B00" w:rsidRPr="001D1BCD">
              <w:rPr>
                <w:rFonts w:ascii="Times New Roman" w:hAnsi="Times New Roman" w:cs="Times New Roman"/>
                <w:sz w:val="24"/>
                <w:szCs w:val="24"/>
              </w:rPr>
              <w:t>.00 местного</w:t>
            </w:r>
            <w:r w:rsidR="002B6B00" w:rsidRPr="002B01CC">
              <w:rPr>
                <w:rFonts w:ascii="Times New Roman" w:hAnsi="Times New Roman" w:cs="Times New Roman"/>
                <w:sz w:val="24"/>
                <w:szCs w:val="24"/>
              </w:rPr>
              <w:t xml:space="preserve"> времени</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t>VI</w:t>
            </w:r>
            <w:r w:rsidRPr="00A1770B">
              <w:rPr>
                <w:rFonts w:ascii="Times New Roman" w:hAnsi="Times New Roman" w:cs="Times New Roman"/>
                <w:b/>
                <w:sz w:val="24"/>
                <w:szCs w:val="24"/>
              </w:rPr>
              <w:t xml:space="preserve">. Отзыв заявок на участие в конкурсном квалификационном отборе, внесение изменений в такие заявки. </w:t>
            </w:r>
          </w:p>
          <w:p w:rsidR="002B6B00" w:rsidRPr="00A1770B" w:rsidRDefault="002B6B00" w:rsidP="00957BAB">
            <w:pPr>
              <w:pStyle w:val="ConsPlusNormal"/>
              <w:widowControl/>
              <w:ind w:firstLine="0"/>
              <w:jc w:val="both"/>
              <w:rPr>
                <w:rFonts w:ascii="Times New Roman" w:hAnsi="Times New Roman" w:cs="Times New Roman"/>
                <w:b/>
                <w:sz w:val="24"/>
                <w:szCs w:val="24"/>
              </w:rPr>
            </w:pP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отзыва заявок на участие в конкурсном квалификационном отборе, внесение изменений в такие заявки.</w:t>
            </w:r>
          </w:p>
          <w:p w:rsidR="002B6B00" w:rsidRPr="00A1770B" w:rsidRDefault="002B6B00" w:rsidP="00957BAB">
            <w:pPr>
              <w:pStyle w:val="ConsPlusNormal"/>
              <w:widowControl/>
              <w:ind w:firstLine="0"/>
              <w:rPr>
                <w:rFonts w:ascii="Times New Roman" w:hAnsi="Times New Roman" w:cs="Times New Roman"/>
                <w:sz w:val="24"/>
                <w:szCs w:val="24"/>
              </w:rPr>
            </w:pPr>
          </w:p>
        </w:tc>
        <w:tc>
          <w:tcPr>
            <w:tcW w:w="8585" w:type="dxa"/>
            <w:gridSpan w:val="2"/>
            <w:shd w:val="clear" w:color="auto" w:fill="FFFFFF"/>
          </w:tcPr>
          <w:p w:rsidR="002B6B00" w:rsidRPr="00A1770B" w:rsidRDefault="002B6B00" w:rsidP="00957BAB">
            <w:pPr>
              <w:pStyle w:val="3"/>
              <w:numPr>
                <w:ilvl w:val="0"/>
                <w:numId w:val="0"/>
              </w:numPr>
              <w:rPr>
                <w:i/>
              </w:rPr>
            </w:pPr>
            <w:r w:rsidRPr="00A1770B">
              <w:t>Участник конкурсного квалификационного отбора, подавший заявку на участие в отборе, вправе изменить или отозвать заявку на участие в отборе в любое время до момента вскрытия конкурсной комиссией конвертов с заявками на участие в отборе</w:t>
            </w:r>
          </w:p>
          <w:p w:rsidR="002B6B00" w:rsidRPr="00A1770B" w:rsidRDefault="002B6B00" w:rsidP="00957BAB">
            <w:pPr>
              <w:pStyle w:val="a4"/>
              <w:tabs>
                <w:tab w:val="num" w:pos="813"/>
              </w:tabs>
              <w:ind w:firstLine="0"/>
              <w:rPr>
                <w:szCs w:val="24"/>
              </w:rPr>
            </w:pPr>
            <w:r w:rsidRPr="00A1770B">
              <w:rPr>
                <w:szCs w:val="24"/>
              </w:rPr>
              <w:t>Отзыв заявки осуществляется в письменной форме и направляется заказчику без конверта. Получив уведомление об отзыве заявки на участие в отборе до момента вскрытия конкурсной комиссией конвертов с заявками на участие в отборе, заказчик незамедлительно возвращает конверт с заявкой на участие в отборе при условии возврата участником отбора расписки в получении конверта с такой заявкой. В случае если к уведомлению об отзыве заявки на участие в отборе не приложена расписка, возврат заявки на участие в отборе осуществляется на процедуре вскрытия конвертов непосредственно после вскрытия конверта с заявкой на участие в отборе участника отбора, направившего в адрес заказчика уведомление об отзыве заявки.</w:t>
            </w:r>
          </w:p>
          <w:p w:rsidR="002B6B00" w:rsidRPr="00A1770B" w:rsidRDefault="002B6B00" w:rsidP="00957BAB">
            <w:pPr>
              <w:pStyle w:val="3"/>
              <w:numPr>
                <w:ilvl w:val="0"/>
                <w:numId w:val="0"/>
              </w:numPr>
            </w:pPr>
            <w:r w:rsidRPr="00A1770B">
              <w:t xml:space="preserve">Изменения в заявку на участие в отборе подаются в запечатанном конверте. На конверте указывается: «Изменение заявки на участие в конкурсном квалификационном отборе </w:t>
            </w:r>
            <w:r w:rsidRPr="00A1770B">
              <w:rPr>
                <w:i/>
              </w:rPr>
              <w:t>(наименование конкурсного квалификационного отбора)</w:t>
            </w:r>
            <w:r w:rsidRPr="00A1770B">
              <w:t>».</w:t>
            </w:r>
          </w:p>
          <w:p w:rsidR="002B6B00" w:rsidRPr="00A1770B" w:rsidRDefault="002B6B00" w:rsidP="00957BAB">
            <w:pPr>
              <w:pStyle w:val="3"/>
              <w:numPr>
                <w:ilvl w:val="0"/>
                <w:numId w:val="0"/>
              </w:numPr>
            </w:pPr>
            <w:r w:rsidRPr="00A1770B">
              <w:t>Изменения в заявку на участие в отборе должны быть оформлены в порядке, установленном для оформления заявок на участие в отборе. Каждый конверт с изменениями заявки на участие в отборе, поступивший в срок, регистрируется заказчиком в установленном порядке.</w:t>
            </w:r>
          </w:p>
          <w:p w:rsidR="002B6B00" w:rsidRPr="00A1770B" w:rsidRDefault="002B6B00" w:rsidP="00957BAB">
            <w:pPr>
              <w:pStyle w:val="3"/>
              <w:numPr>
                <w:ilvl w:val="0"/>
                <w:numId w:val="0"/>
              </w:numPr>
            </w:pPr>
            <w:r w:rsidRPr="00A1770B">
              <w:t>Полученные после начала вскрытия конкурсной комиссией конвертов с заявками на участие в отборе, уведомления об изменении или отзыве заявки на участие в отборе не рассматриваются, соответственно конкурсная комиссия будет рассматривать все заявки на участие в отборе без учета данных уведомлений, представленных после момента начала вскрытия конвертов с заявками на участие в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Срок отзыва заявок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3"/>
              <w:numPr>
                <w:ilvl w:val="0"/>
                <w:numId w:val="0"/>
              </w:numPr>
              <w:jc w:val="left"/>
            </w:pPr>
            <w:r w:rsidRPr="00A1770B">
              <w:t>непосредственно до начала вскрытия конвертов с заявками на участие в отборе.</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ind w:left="93"/>
              <w:rPr>
                <w:b/>
              </w:rPr>
            </w:pPr>
            <w:r w:rsidRPr="00A1770B">
              <w:rPr>
                <w:b/>
                <w:lang w:val="en-US"/>
              </w:rPr>
              <w:t>VII</w:t>
            </w:r>
            <w:r w:rsidRPr="00A1770B">
              <w:rPr>
                <w:b/>
              </w:rPr>
              <w:t>. Предоставление участникам конкурсного квалификационного отбора разъяснений положений конкурсной документации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Форма и порядок предоставления разъяснений</w:t>
            </w:r>
          </w:p>
        </w:tc>
        <w:tc>
          <w:tcPr>
            <w:tcW w:w="8585" w:type="dxa"/>
            <w:gridSpan w:val="2"/>
            <w:shd w:val="clear" w:color="auto" w:fill="FFFFFF"/>
          </w:tcPr>
          <w:p w:rsidR="002B6B00" w:rsidRPr="00A1770B" w:rsidRDefault="002B6B00" w:rsidP="00957BAB">
            <w:pPr>
              <w:pStyle w:val="a6"/>
              <w:ind w:left="104" w:firstLine="0"/>
              <w:rPr>
                <w:sz w:val="24"/>
                <w:szCs w:val="24"/>
              </w:rPr>
            </w:pPr>
            <w:r w:rsidRPr="00A1770B">
              <w:rPr>
                <w:sz w:val="24"/>
                <w:szCs w:val="24"/>
              </w:rPr>
              <w:t xml:space="preserve">Любой участник отбора вправе направить в письменной форме заказчику запрос о разъяснении положений конкурсной документации. </w:t>
            </w:r>
          </w:p>
          <w:p w:rsidR="002B6B00" w:rsidRPr="00A1770B" w:rsidRDefault="002B6B00" w:rsidP="00957BAB">
            <w:pPr>
              <w:pStyle w:val="a6"/>
              <w:ind w:left="104" w:firstLine="0"/>
              <w:rPr>
                <w:sz w:val="24"/>
                <w:szCs w:val="24"/>
              </w:rPr>
            </w:pPr>
            <w:r w:rsidRPr="00A1770B">
              <w:rPr>
                <w:sz w:val="24"/>
                <w:szCs w:val="24"/>
              </w:rPr>
              <w:t xml:space="preserve">В течение двух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отборе. </w:t>
            </w:r>
          </w:p>
          <w:p w:rsidR="002B6B00" w:rsidRDefault="002B6B00" w:rsidP="00957BAB">
            <w:pPr>
              <w:pStyle w:val="a6"/>
              <w:ind w:left="104" w:firstLine="0"/>
              <w:rPr>
                <w:sz w:val="24"/>
                <w:szCs w:val="24"/>
              </w:rPr>
            </w:pPr>
            <w:r w:rsidRPr="00AD5C6D">
              <w:rPr>
                <w:sz w:val="24"/>
                <w:szCs w:val="24"/>
              </w:rPr>
              <w:t xml:space="preserve">Любой участник открытого конкурса, при наличии паспорта и санитарной книжки, </w:t>
            </w:r>
            <w:r w:rsidR="00A3408C" w:rsidRPr="001D1BCD">
              <w:rPr>
                <w:sz w:val="24"/>
                <w:szCs w:val="24"/>
              </w:rPr>
              <w:t>1</w:t>
            </w:r>
            <w:r w:rsidR="007A1F09" w:rsidRPr="001D1BCD">
              <w:rPr>
                <w:sz w:val="24"/>
                <w:szCs w:val="24"/>
              </w:rPr>
              <w:t>9</w:t>
            </w:r>
            <w:r w:rsidRPr="001D1BCD">
              <w:rPr>
                <w:sz w:val="24"/>
                <w:szCs w:val="24"/>
              </w:rPr>
              <w:t>.</w:t>
            </w:r>
            <w:r w:rsidR="006861AF" w:rsidRPr="001D1BCD">
              <w:rPr>
                <w:sz w:val="24"/>
                <w:szCs w:val="24"/>
              </w:rPr>
              <w:t>1</w:t>
            </w:r>
            <w:r w:rsidR="00A3408C" w:rsidRPr="001D1BCD">
              <w:rPr>
                <w:sz w:val="24"/>
                <w:szCs w:val="24"/>
              </w:rPr>
              <w:t>1</w:t>
            </w:r>
            <w:r w:rsidRPr="001D1BCD">
              <w:rPr>
                <w:sz w:val="24"/>
                <w:szCs w:val="24"/>
              </w:rPr>
              <w:t xml:space="preserve">.2018 с </w:t>
            </w:r>
            <w:r w:rsidR="00957BAB" w:rsidRPr="001D1BCD">
              <w:rPr>
                <w:sz w:val="24"/>
                <w:szCs w:val="24"/>
              </w:rPr>
              <w:t>1</w:t>
            </w:r>
            <w:r w:rsidR="006861AF" w:rsidRPr="001D1BCD">
              <w:rPr>
                <w:sz w:val="24"/>
                <w:szCs w:val="24"/>
              </w:rPr>
              <w:t>0</w:t>
            </w:r>
            <w:r w:rsidRPr="001D1BCD">
              <w:rPr>
                <w:sz w:val="24"/>
                <w:szCs w:val="24"/>
              </w:rPr>
              <w:t>:00 часов до 1</w:t>
            </w:r>
            <w:r w:rsidR="006861AF" w:rsidRPr="001D1BCD">
              <w:rPr>
                <w:sz w:val="24"/>
                <w:szCs w:val="24"/>
              </w:rPr>
              <w:t>1</w:t>
            </w:r>
            <w:r w:rsidRPr="001D1BCD">
              <w:rPr>
                <w:sz w:val="24"/>
                <w:szCs w:val="24"/>
              </w:rPr>
              <w:t>:00</w:t>
            </w:r>
            <w:r w:rsidRPr="00FA70F0">
              <w:rPr>
                <w:sz w:val="24"/>
                <w:szCs w:val="24"/>
              </w:rPr>
              <w:t xml:space="preserve"> часов</w:t>
            </w:r>
            <w:r w:rsidRPr="00AD5C6D">
              <w:rPr>
                <w:sz w:val="24"/>
                <w:szCs w:val="24"/>
              </w:rPr>
              <w:t xml:space="preserve"> (предварительный звонок по телефону – обязателен!) вправе лично ознакомиться с установленным оборудованием, указанным в техническом задании, в месте его нахождения</w:t>
            </w:r>
            <w:r w:rsidR="006861AF" w:rsidRPr="00AD5C6D">
              <w:rPr>
                <w:sz w:val="24"/>
                <w:szCs w:val="24"/>
              </w:rPr>
              <w:t xml:space="preserve"> по адресу г. Пермь ул. </w:t>
            </w:r>
            <w:r w:rsidR="00AC3984">
              <w:rPr>
                <w:sz w:val="24"/>
                <w:szCs w:val="24"/>
              </w:rPr>
              <w:t>Космонавта Леонова,14</w:t>
            </w:r>
            <w:r w:rsidRPr="00AD5C6D">
              <w:rPr>
                <w:sz w:val="24"/>
                <w:szCs w:val="24"/>
              </w:rPr>
              <w:t>.</w:t>
            </w:r>
          </w:p>
          <w:p w:rsidR="002B6B00" w:rsidRPr="00A1770B" w:rsidRDefault="002B6B00" w:rsidP="00957BAB">
            <w:pPr>
              <w:pStyle w:val="a6"/>
              <w:ind w:left="104" w:firstLine="0"/>
              <w:rPr>
                <w:sz w:val="24"/>
                <w:szCs w:val="24"/>
              </w:rPr>
            </w:pPr>
            <w:r w:rsidRPr="00A1770B">
              <w:rPr>
                <w:sz w:val="24"/>
                <w:szCs w:val="24"/>
              </w:rPr>
              <w:t>Заказчик по собственной инициативе или в соответствии с запросом участника конкурсного квалификационном отбора вправе принять решение о внесении  изменений в конкурсную документацию.</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начала предоставления разъяснений</w:t>
            </w:r>
          </w:p>
        </w:tc>
        <w:tc>
          <w:tcPr>
            <w:tcW w:w="8585" w:type="dxa"/>
            <w:gridSpan w:val="2"/>
            <w:shd w:val="clear" w:color="auto" w:fill="FFFFFF"/>
          </w:tcPr>
          <w:p w:rsidR="002B6B00" w:rsidRPr="00A1770B" w:rsidRDefault="002B01CC" w:rsidP="00FA70F0">
            <w:pPr>
              <w:pStyle w:val="a6"/>
              <w:ind w:left="104" w:firstLine="0"/>
              <w:rPr>
                <w:i/>
                <w:sz w:val="24"/>
                <w:szCs w:val="24"/>
              </w:rPr>
            </w:pPr>
            <w:r w:rsidRPr="001D1BCD">
              <w:rPr>
                <w:i/>
                <w:sz w:val="24"/>
                <w:szCs w:val="24"/>
              </w:rPr>
              <w:t>1</w:t>
            </w:r>
            <w:r w:rsidR="00FA70F0" w:rsidRPr="001D1BCD">
              <w:rPr>
                <w:i/>
                <w:sz w:val="24"/>
                <w:szCs w:val="24"/>
              </w:rPr>
              <w:t>4</w:t>
            </w:r>
            <w:r w:rsidR="002B6B00" w:rsidRPr="001D1BCD">
              <w:rPr>
                <w:i/>
                <w:sz w:val="24"/>
                <w:szCs w:val="24"/>
              </w:rPr>
              <w:t>.</w:t>
            </w:r>
            <w:r w:rsidR="00AC3984" w:rsidRPr="001D1BCD">
              <w:rPr>
                <w:i/>
                <w:sz w:val="24"/>
                <w:szCs w:val="24"/>
              </w:rPr>
              <w:t>1</w:t>
            </w:r>
            <w:r w:rsidRPr="001D1BCD">
              <w:rPr>
                <w:i/>
                <w:sz w:val="24"/>
                <w:szCs w:val="24"/>
              </w:rPr>
              <w:t>1</w:t>
            </w:r>
            <w:r w:rsidR="002B6B00" w:rsidRPr="001D1BCD">
              <w:rPr>
                <w:i/>
                <w:sz w:val="24"/>
                <w:szCs w:val="24"/>
              </w:rPr>
              <w:t>.2018 г.</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окончания предоставления разъяснений</w:t>
            </w:r>
          </w:p>
        </w:tc>
        <w:tc>
          <w:tcPr>
            <w:tcW w:w="8585" w:type="dxa"/>
            <w:gridSpan w:val="2"/>
            <w:shd w:val="clear" w:color="auto" w:fill="FFFFFF"/>
          </w:tcPr>
          <w:p w:rsidR="002B6B00" w:rsidRPr="00A1770B" w:rsidRDefault="002B01CC" w:rsidP="00FA70F0">
            <w:pPr>
              <w:pStyle w:val="3"/>
              <w:numPr>
                <w:ilvl w:val="0"/>
                <w:numId w:val="0"/>
              </w:numPr>
              <w:rPr>
                <w:i/>
              </w:rPr>
            </w:pPr>
            <w:r w:rsidRPr="001D1BCD">
              <w:rPr>
                <w:i/>
              </w:rPr>
              <w:t>2</w:t>
            </w:r>
            <w:r w:rsidR="000F7C22" w:rsidRPr="001D1BCD">
              <w:rPr>
                <w:i/>
              </w:rPr>
              <w:t>6</w:t>
            </w:r>
            <w:r w:rsidR="002B6B00" w:rsidRPr="001D1BCD">
              <w:rPr>
                <w:i/>
              </w:rPr>
              <w:t>.1</w:t>
            </w:r>
            <w:r w:rsidRPr="001D1BCD">
              <w:rPr>
                <w:i/>
              </w:rPr>
              <w:t>1</w:t>
            </w:r>
            <w:r w:rsidR="002B6B00" w:rsidRPr="001D1BCD">
              <w:rPr>
                <w:i/>
              </w:rPr>
              <w:t>.2018 г.</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t>VIII</w:t>
            </w:r>
            <w:r w:rsidRPr="00A1770B">
              <w:rPr>
                <w:b/>
              </w:rPr>
              <w:t>. Вскрытие конвертов с заявками на участие в конкурсе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Место вскрытия конвертов с заявками на участие в конкурсе</w:t>
            </w:r>
          </w:p>
        </w:tc>
        <w:tc>
          <w:tcPr>
            <w:tcW w:w="8585" w:type="dxa"/>
            <w:gridSpan w:val="2"/>
            <w:shd w:val="clear" w:color="auto" w:fill="FFFFFF"/>
          </w:tcPr>
          <w:p w:rsidR="002B6B00" w:rsidRPr="00A1770B" w:rsidRDefault="002B6B00" w:rsidP="00AC3984">
            <w:pPr>
              <w:pStyle w:val="3"/>
              <w:numPr>
                <w:ilvl w:val="0"/>
                <w:numId w:val="0"/>
              </w:numPr>
              <w:jc w:val="left"/>
              <w:rPr>
                <w:highlight w:val="yellow"/>
              </w:rPr>
            </w:pPr>
            <w:r w:rsidRPr="00472DF0">
              <w:t>Российская Федерация, 6140</w:t>
            </w:r>
            <w:r w:rsidR="00AC3984">
              <w:t>36</w:t>
            </w:r>
            <w:r w:rsidRPr="00472DF0">
              <w:t>, г.Пермь, ул.</w:t>
            </w:r>
            <w:r w:rsidR="00AC3984">
              <w:t>космонавта Леонова,14</w:t>
            </w:r>
            <w:r w:rsidR="000D481D">
              <w:t>, кабинет директора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вскрытия конвертов с заявками на участие в конкурсе</w:t>
            </w:r>
          </w:p>
        </w:tc>
        <w:tc>
          <w:tcPr>
            <w:tcW w:w="8585" w:type="dxa"/>
            <w:gridSpan w:val="2"/>
            <w:shd w:val="clear" w:color="auto" w:fill="FFFFFF"/>
          </w:tcPr>
          <w:p w:rsidR="002B6B00" w:rsidRPr="00AD5C6D" w:rsidRDefault="002B01CC" w:rsidP="00957BAB">
            <w:pPr>
              <w:pStyle w:val="3"/>
              <w:numPr>
                <w:ilvl w:val="0"/>
                <w:numId w:val="0"/>
              </w:numPr>
              <w:jc w:val="left"/>
              <w:rPr>
                <w:i/>
              </w:rPr>
            </w:pPr>
            <w:r w:rsidRPr="001D1BCD">
              <w:rPr>
                <w:i/>
              </w:rPr>
              <w:t>2</w:t>
            </w:r>
            <w:r w:rsidR="000F7C22" w:rsidRPr="001D1BCD">
              <w:rPr>
                <w:i/>
              </w:rPr>
              <w:t>7</w:t>
            </w:r>
            <w:r w:rsidR="002B6B00" w:rsidRPr="001D1BCD">
              <w:rPr>
                <w:i/>
              </w:rPr>
              <w:t>.1</w:t>
            </w:r>
            <w:r w:rsidRPr="001D1BCD">
              <w:rPr>
                <w:i/>
              </w:rPr>
              <w:t>1</w:t>
            </w:r>
            <w:r w:rsidR="002B6B00" w:rsidRPr="001D1BCD">
              <w:rPr>
                <w:i/>
              </w:rPr>
              <w:t>.2018 г.</w:t>
            </w:r>
          </w:p>
          <w:p w:rsidR="002B6B00" w:rsidRPr="00AD5C6D" w:rsidRDefault="002B6B00" w:rsidP="00957BAB">
            <w:pPr>
              <w:pStyle w:val="3"/>
              <w:numPr>
                <w:ilvl w:val="0"/>
                <w:numId w:val="0"/>
              </w:numPr>
              <w:ind w:left="104"/>
              <w:jc w:val="left"/>
            </w:pP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Время вскрытия конвертов с заявками на участие в конкурсе</w:t>
            </w:r>
          </w:p>
        </w:tc>
        <w:tc>
          <w:tcPr>
            <w:tcW w:w="8585" w:type="dxa"/>
            <w:gridSpan w:val="2"/>
            <w:shd w:val="clear" w:color="auto" w:fill="FFFFFF"/>
          </w:tcPr>
          <w:p w:rsidR="002B6B00" w:rsidRPr="00AD5C6D" w:rsidRDefault="002B6B00" w:rsidP="00957BAB">
            <w:pPr>
              <w:pStyle w:val="3"/>
              <w:numPr>
                <w:ilvl w:val="0"/>
                <w:numId w:val="0"/>
              </w:numPr>
              <w:ind w:left="104"/>
              <w:jc w:val="center"/>
            </w:pPr>
          </w:p>
          <w:p w:rsidR="002B6B00" w:rsidRPr="00AD5C6D" w:rsidRDefault="002B6B00" w:rsidP="006861AF">
            <w:pPr>
              <w:pStyle w:val="3"/>
              <w:numPr>
                <w:ilvl w:val="0"/>
                <w:numId w:val="0"/>
              </w:numPr>
              <w:ind w:left="104"/>
              <w:jc w:val="left"/>
              <w:rPr>
                <w:i/>
              </w:rPr>
            </w:pPr>
            <w:r w:rsidRPr="002B01CC">
              <w:rPr>
                <w:i/>
              </w:rPr>
              <w:t>1</w:t>
            </w:r>
            <w:r w:rsidR="006861AF" w:rsidRPr="002B01CC">
              <w:rPr>
                <w:i/>
              </w:rPr>
              <w:t>0</w:t>
            </w:r>
            <w:r w:rsidRPr="002B01CC">
              <w:rPr>
                <w:i/>
              </w:rPr>
              <w:t xml:space="preserve">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вскрытия конвертов с заявками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a4"/>
              <w:ind w:firstLine="0"/>
              <w:rPr>
                <w:szCs w:val="24"/>
              </w:rPr>
            </w:pPr>
            <w:r w:rsidRPr="00A1770B">
              <w:rPr>
                <w:szCs w:val="24"/>
              </w:rPr>
              <w:t>После окончания срока представления заявок на участие в конкурсном квалификационном отборе конкурсная комиссия в присутствии представителей участников конкурсного квалификационного отбора, которые пожелают принять участие в заседании конкурсной  комиссии, вскрывает конверты с заявками на участие в отборе.</w:t>
            </w:r>
          </w:p>
          <w:p w:rsidR="002B6B00" w:rsidRPr="00A1770B" w:rsidRDefault="002B6B00" w:rsidP="00957BAB">
            <w:pPr>
              <w:pStyle w:val="a4"/>
              <w:ind w:firstLine="0"/>
              <w:rPr>
                <w:szCs w:val="24"/>
              </w:rPr>
            </w:pPr>
            <w:r w:rsidRPr="00A1770B">
              <w:rPr>
                <w:szCs w:val="24"/>
              </w:rPr>
              <w:t>Участники конкурсного квалификационного отбора или их уполномоченные представители вправе присутствовать при вскрытии конвертов с заявками на участие в отборе на основании соответствующей доверенности (для уполномоченного представителя участника отбора) и/или документа, удостоверяющего личность. При этом они должны зарегистрироваться в журнале регистрации представителей участников отбора. Регистрация начинается за 10 минут до начала заседания.</w:t>
            </w:r>
          </w:p>
          <w:p w:rsidR="002B6B00" w:rsidRPr="00A1770B" w:rsidRDefault="002B6B00" w:rsidP="00957BAB">
            <w:pPr>
              <w:pStyle w:val="a4"/>
              <w:ind w:firstLine="0"/>
              <w:rPr>
                <w:szCs w:val="24"/>
              </w:rPr>
            </w:pPr>
            <w:r w:rsidRPr="00A1770B">
              <w:rPr>
                <w:szCs w:val="24"/>
              </w:rPr>
              <w:t xml:space="preserve">Заявки, включая изменения, которые не были вскрыты и зачитаны вслух во время вскрытия конвертов, не принимаются для дальнейшего рассмотрения независимо от обстоятельств. Отозванные заявки в тот же день возвращаются участникам отбора. </w:t>
            </w:r>
          </w:p>
          <w:p w:rsidR="002B6B00" w:rsidRPr="00A1770B" w:rsidRDefault="002B6B00" w:rsidP="00957BAB">
            <w:pPr>
              <w:pStyle w:val="a4"/>
              <w:ind w:firstLine="0"/>
              <w:rPr>
                <w:szCs w:val="24"/>
              </w:rPr>
            </w:pPr>
            <w:r w:rsidRPr="00A1770B">
              <w:rPr>
                <w:szCs w:val="24"/>
              </w:rPr>
              <w:t>В случае установления факта подачи одним участником конкурсного квалификационного отбора двух и более заявок на участие в отборе</w:t>
            </w:r>
            <w:r w:rsidRPr="00A1770B">
              <w:rPr>
                <w:color w:val="FF0000"/>
                <w:szCs w:val="24"/>
              </w:rPr>
              <w:t xml:space="preserve"> </w:t>
            </w:r>
            <w:r w:rsidRPr="00A1770B">
              <w:rPr>
                <w:szCs w:val="24"/>
              </w:rPr>
              <w:t>при условии, что поданные ранее заявки таким участником не отозваны, все заявки на участие в отборе такого участника отбора, не рассматриваются и возвращаются такому участнику.</w:t>
            </w:r>
          </w:p>
          <w:p w:rsidR="002B6B00" w:rsidRPr="00A1770B" w:rsidRDefault="002B6B00" w:rsidP="00957BAB">
            <w:pPr>
              <w:pStyle w:val="3"/>
              <w:numPr>
                <w:ilvl w:val="0"/>
                <w:numId w:val="0"/>
              </w:numPr>
            </w:pPr>
            <w:r w:rsidRPr="00A1770B">
              <w:t>Полученные после окончания приема конвертов с заявками на участие в отборе конверты с заявками вскрываются (в случае если на конверте не указан почтовый адрес участника отбора), и в тот же день возвращаются участникам отбора.</w:t>
            </w:r>
          </w:p>
          <w:p w:rsidR="002B6B00" w:rsidRPr="00A1770B" w:rsidRDefault="002B6B00" w:rsidP="00957BAB">
            <w:pPr>
              <w:pStyle w:val="3"/>
              <w:numPr>
                <w:ilvl w:val="0"/>
                <w:numId w:val="0"/>
              </w:numPr>
              <w:rPr>
                <w:i/>
              </w:rPr>
            </w:pPr>
            <w:r w:rsidRPr="00A1770B">
              <w:t xml:space="preserve">Протокол вскрытия конвертов с заявками на участие в конкурсном квалификационном отборе публикуется на сайте </w:t>
            </w:r>
            <w:r w:rsidRPr="00A1770B">
              <w:rPr>
                <w:lang w:val="en-US"/>
              </w:rPr>
              <w:t>permedu</w:t>
            </w:r>
            <w:r w:rsidRPr="00A1770B">
              <w:t>.</w:t>
            </w:r>
            <w:r w:rsidRPr="00A1770B">
              <w:rPr>
                <w:lang w:val="en-US"/>
              </w:rPr>
              <w:t>ru</w:t>
            </w:r>
            <w:r w:rsidRPr="00A1770B">
              <w:t xml:space="preserve"> </w:t>
            </w:r>
            <w:r w:rsidRPr="00981271">
              <w:t>не позднее 2 (двух) дней со дня подписания протокола.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t>IX</w:t>
            </w:r>
            <w:r w:rsidRPr="00A1770B">
              <w:rPr>
                <w:b/>
              </w:rPr>
              <w:t>. Рассмотрение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Дата рассмотрения заявок на участие в конкурсе</w:t>
            </w:r>
          </w:p>
        </w:tc>
        <w:tc>
          <w:tcPr>
            <w:tcW w:w="8585" w:type="dxa"/>
            <w:gridSpan w:val="2"/>
            <w:shd w:val="clear" w:color="auto" w:fill="FFFFFF"/>
          </w:tcPr>
          <w:p w:rsidR="002B6B00" w:rsidRPr="002B01CC" w:rsidRDefault="002B01CC" w:rsidP="00957BAB">
            <w:pPr>
              <w:pStyle w:val="3"/>
              <w:numPr>
                <w:ilvl w:val="0"/>
                <w:numId w:val="0"/>
              </w:numPr>
              <w:jc w:val="left"/>
              <w:rPr>
                <w:i/>
              </w:rPr>
            </w:pPr>
            <w:r w:rsidRPr="001D1BCD">
              <w:rPr>
                <w:i/>
              </w:rPr>
              <w:t>2</w:t>
            </w:r>
            <w:r w:rsidR="001D1BCD" w:rsidRPr="001D1BCD">
              <w:rPr>
                <w:i/>
              </w:rPr>
              <w:t>8</w:t>
            </w:r>
            <w:r w:rsidR="002B6B00" w:rsidRPr="001D1BCD">
              <w:rPr>
                <w:i/>
              </w:rPr>
              <w:t>.1</w:t>
            </w:r>
            <w:r w:rsidRPr="001D1BCD">
              <w:rPr>
                <w:i/>
              </w:rPr>
              <w:t>1</w:t>
            </w:r>
            <w:r w:rsidR="002B6B00" w:rsidRPr="001D1BCD">
              <w:rPr>
                <w:i/>
              </w:rPr>
              <w:t>.2018 г.</w:t>
            </w:r>
          </w:p>
          <w:p w:rsidR="002B6B00" w:rsidRPr="000F0DA4" w:rsidRDefault="002B6B00" w:rsidP="00957BAB">
            <w:pPr>
              <w:pStyle w:val="a4"/>
              <w:rPr>
                <w:szCs w:val="24"/>
                <w:highlight w:val="red"/>
              </w:rPr>
            </w:pP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Время рассмотрения заявок на участие в конкурсе</w:t>
            </w:r>
          </w:p>
        </w:tc>
        <w:tc>
          <w:tcPr>
            <w:tcW w:w="8585" w:type="dxa"/>
            <w:gridSpan w:val="2"/>
            <w:shd w:val="clear" w:color="auto" w:fill="FFFFFF"/>
          </w:tcPr>
          <w:p w:rsidR="002B6B00" w:rsidRPr="000F0DA4" w:rsidRDefault="002B6B00" w:rsidP="00295357">
            <w:pPr>
              <w:pStyle w:val="a4"/>
              <w:ind w:firstLine="0"/>
              <w:rPr>
                <w:szCs w:val="24"/>
                <w:highlight w:val="red"/>
              </w:rPr>
            </w:pPr>
            <w:r w:rsidRPr="002B01CC">
              <w:rPr>
                <w:i/>
              </w:rPr>
              <w:t>1</w:t>
            </w:r>
            <w:r w:rsidR="00295357">
              <w:rPr>
                <w:i/>
              </w:rPr>
              <w:t>0</w:t>
            </w:r>
            <w:r w:rsidRPr="002B01CC">
              <w:rPr>
                <w:i/>
              </w:rPr>
              <w:t xml:space="preserve">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рассмотрения заявок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a4"/>
              <w:rPr>
                <w:szCs w:val="24"/>
              </w:rPr>
            </w:pPr>
            <w:r w:rsidRPr="00A1770B">
              <w:rPr>
                <w:szCs w:val="24"/>
              </w:rPr>
              <w:t>Конкурсная комиссия рассматривает заявки на участие в конкурсном квалификационном отборе на соответствие требованиям, установленным конкурсной документацией.</w:t>
            </w:r>
          </w:p>
          <w:p w:rsidR="002B6B00" w:rsidRPr="00A1770B" w:rsidRDefault="002B6B00" w:rsidP="00957BAB">
            <w:pPr>
              <w:pStyle w:val="a4"/>
              <w:rPr>
                <w:color w:val="000000"/>
                <w:szCs w:val="24"/>
              </w:rPr>
            </w:pPr>
            <w:r w:rsidRPr="00A1770B">
              <w:rPr>
                <w:szCs w:val="24"/>
              </w:rPr>
              <w:t>В случае несоответствия заявки требованиям к содержанию, составу, оформлению и форме заявки, устанавливаемых в п.1-7 раздела І</w:t>
            </w:r>
            <w:r w:rsidRPr="00A1770B">
              <w:rPr>
                <w:szCs w:val="24"/>
                <w:lang w:val="en-US"/>
              </w:rPr>
              <w:t>V</w:t>
            </w:r>
            <w:r w:rsidRPr="00A1770B">
              <w:rPr>
                <w:szCs w:val="24"/>
              </w:rPr>
              <w:t>, установления факта несоответствия участника отбора основным требованиям,</w:t>
            </w:r>
            <w:r w:rsidRPr="00A1770B">
              <w:rPr>
                <w:color w:val="000000"/>
                <w:szCs w:val="24"/>
              </w:rPr>
              <w:t xml:space="preserve"> устанавливаемым в соответствии с п. 1 - 8 раздела </w:t>
            </w:r>
            <w:r w:rsidRPr="00A1770B">
              <w:rPr>
                <w:color w:val="000000"/>
                <w:szCs w:val="24"/>
                <w:lang w:val="en-US"/>
              </w:rPr>
              <w:t>III</w:t>
            </w:r>
            <w:r w:rsidRPr="00A1770B">
              <w:rPr>
                <w:color w:val="000000"/>
                <w:szCs w:val="24"/>
              </w:rPr>
              <w:t xml:space="preserve"> конкурсной документации</w:t>
            </w:r>
            <w:r w:rsidRPr="00A1770B">
              <w:rPr>
                <w:szCs w:val="24"/>
              </w:rPr>
              <w:t>, заказчик, конкурсная комиссия обязана отстранить такого участника от участия в отборе на любом этапе его проведения.</w:t>
            </w:r>
          </w:p>
          <w:p w:rsidR="002B6B00" w:rsidRPr="00A1770B" w:rsidRDefault="002B6B00" w:rsidP="00957BAB">
            <w:pPr>
              <w:pStyle w:val="3"/>
              <w:numPr>
                <w:ilvl w:val="0"/>
                <w:numId w:val="0"/>
              </w:numPr>
              <w:rPr>
                <w:i/>
              </w:rPr>
            </w:pPr>
            <w:r w:rsidRPr="00A1770B">
              <w:t xml:space="preserve">В случае если отбор признан несостоявшимся, и только один участник конкурсного квалификационного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 и конкурсной документацией. Протокол рассмотрения заявок публикуется на сайте </w:t>
            </w:r>
            <w:r w:rsidRPr="00A1770B">
              <w:rPr>
                <w:lang w:val="en-US"/>
              </w:rPr>
              <w:t>permedu</w:t>
            </w:r>
            <w:r w:rsidRPr="00A1770B">
              <w:t>.</w:t>
            </w:r>
            <w:r w:rsidRPr="00A1770B">
              <w:rPr>
                <w:lang w:val="en-US"/>
              </w:rPr>
              <w:t>ru</w:t>
            </w:r>
            <w:r w:rsidRPr="00A1770B">
              <w:t xml:space="preserve"> в течение трех рабочих дней с даты проведения процедуры</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t>X</w:t>
            </w:r>
            <w:r w:rsidRPr="00A1770B">
              <w:rPr>
                <w:b/>
              </w:rPr>
              <w:t>. Оценка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Дата оценки и сопоставления заявок на участие в конкурсе</w:t>
            </w:r>
          </w:p>
        </w:tc>
        <w:tc>
          <w:tcPr>
            <w:tcW w:w="8585" w:type="dxa"/>
            <w:gridSpan w:val="2"/>
            <w:shd w:val="clear" w:color="auto" w:fill="FFFFFF"/>
          </w:tcPr>
          <w:p w:rsidR="002B6B00" w:rsidRPr="002B01CC" w:rsidRDefault="002B01CC" w:rsidP="00957BAB">
            <w:pPr>
              <w:pStyle w:val="3"/>
              <w:numPr>
                <w:ilvl w:val="0"/>
                <w:numId w:val="0"/>
              </w:numPr>
              <w:jc w:val="left"/>
              <w:rPr>
                <w:i/>
              </w:rPr>
            </w:pPr>
            <w:r w:rsidRPr="00295357">
              <w:rPr>
                <w:i/>
              </w:rPr>
              <w:t>2</w:t>
            </w:r>
            <w:r w:rsidR="000F7C22" w:rsidRPr="00295357">
              <w:rPr>
                <w:i/>
              </w:rPr>
              <w:t>8</w:t>
            </w:r>
            <w:r w:rsidR="002B6B00" w:rsidRPr="00295357">
              <w:rPr>
                <w:i/>
              </w:rPr>
              <w:t>.1</w:t>
            </w:r>
            <w:r w:rsidRPr="00295357">
              <w:rPr>
                <w:i/>
              </w:rPr>
              <w:t>1</w:t>
            </w:r>
            <w:r w:rsidR="002B6B00" w:rsidRPr="00295357">
              <w:rPr>
                <w:i/>
              </w:rPr>
              <w:t>.2018</w:t>
            </w:r>
            <w:r w:rsidR="002B6B00" w:rsidRPr="002B01CC">
              <w:rPr>
                <w:i/>
              </w:rPr>
              <w:t xml:space="preserve"> г.</w:t>
            </w:r>
          </w:p>
          <w:p w:rsidR="002B6B00" w:rsidRPr="001C7384" w:rsidRDefault="002B6B00" w:rsidP="00957BAB">
            <w:pPr>
              <w:ind w:firstLine="0"/>
              <w:rPr>
                <w:sz w:val="24"/>
                <w:szCs w:val="24"/>
                <w:highlight w:val="red"/>
              </w:rPr>
            </w:pP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Время оценки и сопоставления заявок на участие в конкурсе</w:t>
            </w:r>
          </w:p>
        </w:tc>
        <w:tc>
          <w:tcPr>
            <w:tcW w:w="8585" w:type="dxa"/>
            <w:gridSpan w:val="2"/>
            <w:shd w:val="clear" w:color="auto" w:fill="FFFFFF"/>
          </w:tcPr>
          <w:p w:rsidR="002B6B00" w:rsidRPr="001C7384" w:rsidRDefault="002B6B00" w:rsidP="00295357">
            <w:pPr>
              <w:pStyle w:val="a4"/>
              <w:ind w:firstLine="0"/>
              <w:rPr>
                <w:szCs w:val="24"/>
                <w:highlight w:val="red"/>
              </w:rPr>
            </w:pPr>
            <w:r w:rsidRPr="00DB1769">
              <w:rPr>
                <w:i/>
              </w:rPr>
              <w:t>1</w:t>
            </w:r>
            <w:r w:rsidR="00295357">
              <w:rPr>
                <w:i/>
              </w:rPr>
              <w:t>4</w:t>
            </w:r>
            <w:r w:rsidRPr="00DB1769">
              <w:rPr>
                <w:i/>
              </w:rPr>
              <w:t xml:space="preserve">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Критерии оценки заявок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a4"/>
              <w:ind w:firstLine="0"/>
              <w:rPr>
                <w:szCs w:val="24"/>
              </w:rPr>
            </w:pPr>
            <w:r w:rsidRPr="00A1770B">
              <w:rPr>
                <w:szCs w:val="24"/>
              </w:rPr>
              <w:t>Для определения лучших условий исполнения договора, предложенных в заявках на участие в отборе, конкурсная комиссия оценивает и сопоставляет заявки на участие в отборе по критериям опыт работы и качества услуги:</w:t>
            </w:r>
          </w:p>
          <w:p w:rsidR="00E765FC" w:rsidRPr="00E765FC" w:rsidRDefault="002B6B00" w:rsidP="00957BAB">
            <w:pPr>
              <w:ind w:firstLine="0"/>
              <w:rPr>
                <w:b/>
                <w:sz w:val="24"/>
                <w:szCs w:val="24"/>
              </w:rPr>
            </w:pPr>
            <w:r w:rsidRPr="00E765FC">
              <w:rPr>
                <w:b/>
                <w:sz w:val="24"/>
                <w:szCs w:val="24"/>
              </w:rPr>
              <w:t>1 критерий</w:t>
            </w:r>
            <w:r w:rsidRPr="00A1770B">
              <w:rPr>
                <w:sz w:val="24"/>
                <w:szCs w:val="24"/>
              </w:rPr>
              <w:t xml:space="preserve">: </w:t>
            </w:r>
            <w:r w:rsidR="00E765FC" w:rsidRPr="00E765FC">
              <w:rPr>
                <w:b/>
                <w:sz w:val="24"/>
                <w:szCs w:val="24"/>
              </w:rPr>
              <w:t>«опыт работы»</w:t>
            </w:r>
          </w:p>
          <w:p w:rsidR="002B6B00" w:rsidRDefault="002B6B00" w:rsidP="00957BAB">
            <w:pPr>
              <w:ind w:firstLine="0"/>
              <w:rPr>
                <w:sz w:val="24"/>
                <w:szCs w:val="24"/>
              </w:rPr>
            </w:pPr>
            <w:r w:rsidRPr="00A1770B">
              <w:rPr>
                <w:sz w:val="24"/>
                <w:szCs w:val="24"/>
              </w:rPr>
              <w:t xml:space="preserve">наличие </w:t>
            </w:r>
            <w:r w:rsidRPr="00DD4D45">
              <w:rPr>
                <w:sz w:val="24"/>
                <w:szCs w:val="24"/>
              </w:rPr>
              <w:t>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w:t>
            </w:r>
            <w:r w:rsidRPr="00A1770B">
              <w:rPr>
                <w:sz w:val="24"/>
                <w:szCs w:val="24"/>
              </w:rPr>
              <w:t>.</w:t>
            </w:r>
          </w:p>
          <w:p w:rsidR="002B6B00" w:rsidRPr="00E765FC" w:rsidRDefault="002B6B00" w:rsidP="00957BAB">
            <w:pPr>
              <w:ind w:firstLine="0"/>
              <w:rPr>
                <w:b/>
                <w:sz w:val="24"/>
                <w:szCs w:val="24"/>
              </w:rPr>
            </w:pPr>
            <w:r w:rsidRPr="00E765FC">
              <w:rPr>
                <w:b/>
                <w:sz w:val="24"/>
                <w:szCs w:val="24"/>
              </w:rPr>
              <w:t>2 критерий:</w:t>
            </w:r>
            <w:r w:rsidRPr="00E765FC">
              <w:rPr>
                <w:b/>
              </w:rPr>
              <w:t xml:space="preserve"> </w:t>
            </w:r>
            <w:r w:rsidRPr="00E765FC">
              <w:rPr>
                <w:b/>
                <w:sz w:val="24"/>
                <w:szCs w:val="24"/>
              </w:rPr>
              <w:t xml:space="preserve">«качество услуги». </w:t>
            </w:r>
          </w:p>
          <w:p w:rsidR="002B6B00" w:rsidRPr="00A1770B" w:rsidRDefault="002B6B00" w:rsidP="00957BAB">
            <w:pPr>
              <w:ind w:firstLine="0"/>
              <w:rPr>
                <w:sz w:val="24"/>
                <w:szCs w:val="24"/>
              </w:rPr>
            </w:pPr>
            <w:r w:rsidRPr="00E765FC">
              <w:rPr>
                <w:b/>
                <w:sz w:val="24"/>
                <w:szCs w:val="24"/>
              </w:rPr>
              <w:t>Первый подкритерий:</w:t>
            </w:r>
            <w:r>
              <w:rPr>
                <w:sz w:val="24"/>
                <w:szCs w:val="24"/>
              </w:rPr>
              <w:t xml:space="preserve"> </w:t>
            </w:r>
            <w:r w:rsidRPr="004F734F">
              <w:rPr>
                <w:sz w:val="24"/>
                <w:szCs w:val="24"/>
              </w:rPr>
              <w:t>наличие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p>
          <w:p w:rsidR="002B6B00" w:rsidRPr="00FA70F0" w:rsidRDefault="002B6B00" w:rsidP="007E7472">
            <w:pPr>
              <w:ind w:firstLine="0"/>
              <w:rPr>
                <w:color w:val="FF0000"/>
                <w:sz w:val="24"/>
                <w:szCs w:val="24"/>
              </w:rPr>
            </w:pPr>
            <w:r w:rsidRPr="00E765FC">
              <w:rPr>
                <w:b/>
                <w:sz w:val="24"/>
                <w:szCs w:val="24"/>
              </w:rPr>
              <w:t>Второй подкритерий:</w:t>
            </w:r>
            <w:r w:rsidRPr="00A1770B">
              <w:rPr>
                <w:sz w:val="24"/>
                <w:szCs w:val="24"/>
              </w:rPr>
              <w:t xml:space="preserve"> </w:t>
            </w:r>
            <w:r w:rsidRPr="00FA70F0">
              <w:rPr>
                <w:sz w:val="24"/>
                <w:szCs w:val="24"/>
              </w:rPr>
              <w:t>наличие предложений по созданию условий для повышения качества услуги по организации питания учащихся в муниципальном автономном общеобразовательном учреждении «</w:t>
            </w:r>
            <w:r w:rsidR="007E7472" w:rsidRPr="00FA70F0">
              <w:rPr>
                <w:sz w:val="24"/>
                <w:szCs w:val="24"/>
              </w:rPr>
              <w:t xml:space="preserve">Гимназия </w:t>
            </w:r>
            <w:r w:rsidRPr="00FA70F0">
              <w:rPr>
                <w:sz w:val="24"/>
                <w:szCs w:val="24"/>
              </w:rPr>
              <w:t xml:space="preserve"> № </w:t>
            </w:r>
            <w:r w:rsidR="007E7472" w:rsidRPr="00FA70F0">
              <w:rPr>
                <w:sz w:val="24"/>
                <w:szCs w:val="24"/>
              </w:rPr>
              <w:t>1</w:t>
            </w:r>
            <w:r w:rsidRPr="00FA70F0">
              <w:rPr>
                <w:sz w:val="24"/>
                <w:szCs w:val="24"/>
              </w:rPr>
              <w:t xml:space="preserve">» г. Перми </w:t>
            </w:r>
          </w:p>
          <w:p w:rsidR="00E765FC" w:rsidRDefault="00E765FC" w:rsidP="00E765FC">
            <w:pPr>
              <w:ind w:firstLine="0"/>
              <w:rPr>
                <w:b/>
                <w:color w:val="000000"/>
                <w:sz w:val="24"/>
                <w:szCs w:val="24"/>
              </w:rPr>
            </w:pPr>
            <w:r>
              <w:rPr>
                <w:b/>
                <w:color w:val="000000"/>
                <w:sz w:val="24"/>
                <w:szCs w:val="24"/>
              </w:rPr>
              <w:t>3</w:t>
            </w:r>
            <w:r w:rsidRPr="00E765FC">
              <w:rPr>
                <w:b/>
                <w:color w:val="000000"/>
                <w:sz w:val="24"/>
                <w:szCs w:val="24"/>
              </w:rPr>
              <w:t xml:space="preserve"> критерий</w:t>
            </w:r>
            <w:r>
              <w:rPr>
                <w:b/>
                <w:color w:val="000000"/>
                <w:sz w:val="24"/>
                <w:szCs w:val="24"/>
              </w:rPr>
              <w:t xml:space="preserve">: </w:t>
            </w:r>
            <w:r w:rsidRPr="00E765FC">
              <w:rPr>
                <w:b/>
                <w:color w:val="000000"/>
                <w:sz w:val="24"/>
                <w:szCs w:val="24"/>
              </w:rPr>
              <w:t>«квалификация участника</w:t>
            </w:r>
          </w:p>
          <w:p w:rsidR="00FA70F0" w:rsidRPr="00FA70F0" w:rsidRDefault="00E765FC" w:rsidP="00E765FC">
            <w:pPr>
              <w:ind w:firstLine="0"/>
              <w:rPr>
                <w:sz w:val="24"/>
                <w:szCs w:val="24"/>
              </w:rPr>
            </w:pPr>
            <w:r w:rsidRPr="00FA70F0">
              <w:rPr>
                <w:color w:val="000000"/>
                <w:sz w:val="24"/>
                <w:szCs w:val="24"/>
              </w:rPr>
              <w:t xml:space="preserve">Количество специалистов, прошедших профессиональную переподготовку в сфере </w:t>
            </w:r>
            <w:r w:rsidR="00FA70F0" w:rsidRPr="00FA70F0">
              <w:rPr>
                <w:sz w:val="24"/>
                <w:szCs w:val="24"/>
              </w:rPr>
              <w:t>детского, школьного питания, со сроком прохождения не позднее одного года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оценки и сопоставления заявок на участие в конкурсном квалификационном отборе</w:t>
            </w:r>
            <w:r w:rsidRPr="00A1770B">
              <w:rPr>
                <w:rStyle w:val="af4"/>
                <w:rFonts w:ascii="Times New Roman" w:hAnsi="Times New Roman" w:cs="Times New Roman"/>
                <w:sz w:val="24"/>
                <w:szCs w:val="24"/>
              </w:rPr>
              <w:t xml:space="preserve"> </w:t>
            </w:r>
            <w:r w:rsidRPr="00A1770B">
              <w:rPr>
                <w:rStyle w:val="af4"/>
                <w:rFonts w:ascii="Times New Roman" w:hAnsi="Times New Roman" w:cs="Times New Roman"/>
                <w:sz w:val="24"/>
                <w:szCs w:val="24"/>
              </w:rPr>
              <w:footnoteReference w:id="1"/>
            </w:r>
          </w:p>
        </w:tc>
        <w:tc>
          <w:tcPr>
            <w:tcW w:w="8585" w:type="dxa"/>
            <w:gridSpan w:val="2"/>
            <w:shd w:val="clear" w:color="auto" w:fill="FFFFFF"/>
          </w:tcPr>
          <w:p w:rsidR="002B6B00" w:rsidRPr="00A1770B" w:rsidRDefault="002B6B00" w:rsidP="00957BAB">
            <w:pPr>
              <w:pStyle w:val="a4"/>
              <w:rPr>
                <w:szCs w:val="24"/>
              </w:rPr>
            </w:pPr>
            <w:r w:rsidRPr="00A1770B">
              <w:rPr>
                <w:szCs w:val="24"/>
              </w:rPr>
              <w:t xml:space="preserve">Конкурсная комиссия осуществляет оценку и сопоставление заявок на участие в отборе, поданных участниками отбора, признанными участниками отбора. </w:t>
            </w:r>
          </w:p>
          <w:p w:rsidR="002B6B00" w:rsidRPr="00A1770B" w:rsidRDefault="002B6B00" w:rsidP="00957BAB">
            <w:pPr>
              <w:pStyle w:val="3"/>
              <w:numPr>
                <w:ilvl w:val="0"/>
                <w:numId w:val="0"/>
              </w:numPr>
            </w:pPr>
            <w:r w:rsidRPr="00A1770B">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порядке, установленном в Приложении № 5.</w:t>
            </w:r>
          </w:p>
          <w:p w:rsidR="002B6B00" w:rsidRPr="00A1770B" w:rsidRDefault="002B6B00" w:rsidP="00957BAB">
            <w:pPr>
              <w:pStyle w:val="3"/>
              <w:numPr>
                <w:ilvl w:val="0"/>
                <w:numId w:val="0"/>
              </w:numPr>
            </w:pPr>
            <w:r w:rsidRPr="00A1770B">
              <w:t xml:space="preserve">Протокол рассмотрения заявок публикуется на сайте </w:t>
            </w:r>
            <w:r w:rsidRPr="00A1770B">
              <w:rPr>
                <w:lang w:val="en-US"/>
              </w:rPr>
              <w:t>permedu</w:t>
            </w:r>
            <w:r w:rsidRPr="00A1770B">
              <w:t>.</w:t>
            </w:r>
            <w:r w:rsidRPr="00A1770B">
              <w:rPr>
                <w:lang w:val="en-US"/>
              </w:rPr>
              <w:t>ru</w:t>
            </w:r>
            <w:r w:rsidRPr="00A1770B">
              <w:t xml:space="preserve"> не позднее 2 (двух) дней со дня подписания протокола.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ind w:left="1620"/>
              <w:rPr>
                <w:b/>
              </w:rPr>
            </w:pPr>
            <w:r w:rsidRPr="00A1770B">
              <w:rPr>
                <w:b/>
                <w:lang w:val="en-US"/>
              </w:rPr>
              <w:t>XI</w:t>
            </w:r>
            <w:r w:rsidRPr="00A1770B">
              <w:rPr>
                <w:b/>
              </w:rPr>
              <w:t>. Заключение договора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заключения договора</w:t>
            </w:r>
          </w:p>
        </w:tc>
        <w:tc>
          <w:tcPr>
            <w:tcW w:w="8585" w:type="dxa"/>
            <w:gridSpan w:val="2"/>
            <w:shd w:val="clear" w:color="auto" w:fill="FFFFFF"/>
          </w:tcPr>
          <w:p w:rsidR="002B6B00" w:rsidRPr="00A1770B" w:rsidRDefault="002B6B00" w:rsidP="00957BAB">
            <w:pPr>
              <w:ind w:firstLine="0"/>
              <w:rPr>
                <w:sz w:val="24"/>
                <w:szCs w:val="24"/>
              </w:rPr>
            </w:pPr>
            <w:r w:rsidRPr="00A1770B">
              <w:rPr>
                <w:color w:val="000000"/>
                <w:sz w:val="24"/>
                <w:szCs w:val="24"/>
              </w:rPr>
              <w:t xml:space="preserve">1. </w:t>
            </w:r>
            <w:r w:rsidRPr="00A1770B">
              <w:rPr>
                <w:sz w:val="24"/>
                <w:szCs w:val="24"/>
              </w:rPr>
              <w:t>Заказчик в течение  3 (трех) рабочих дней со дня подписания протокола оценки и сопоставления заявок на участие в Отборе передает Победителю Отбора проект договора, который составляется путем включения условий исполнения договора,</w:t>
            </w:r>
            <w:r w:rsidR="00E765FC">
              <w:rPr>
                <w:sz w:val="24"/>
                <w:szCs w:val="24"/>
              </w:rPr>
              <w:t xml:space="preserve"> а также </w:t>
            </w:r>
            <w:r w:rsidRPr="00A1770B">
              <w:rPr>
                <w:sz w:val="24"/>
                <w:szCs w:val="24"/>
              </w:rPr>
              <w:t xml:space="preserve"> предложен</w:t>
            </w:r>
            <w:r w:rsidR="00E765FC">
              <w:rPr>
                <w:sz w:val="24"/>
                <w:szCs w:val="24"/>
              </w:rPr>
              <w:t>ия по созданию условий для повышения качества услуги по организации питания в</w:t>
            </w:r>
            <w:r w:rsidR="00C52272">
              <w:rPr>
                <w:sz w:val="24"/>
                <w:szCs w:val="24"/>
              </w:rPr>
              <w:t xml:space="preserve"> МАОУ «Гимназия №1»г. Перми</w:t>
            </w:r>
            <w:r w:rsidRPr="00A1770B">
              <w:rPr>
                <w:sz w:val="24"/>
                <w:szCs w:val="24"/>
              </w:rPr>
              <w:t xml:space="preserve"> </w:t>
            </w:r>
            <w:r w:rsidR="00C52272" w:rsidRPr="00C52272">
              <w:rPr>
                <w:sz w:val="24"/>
                <w:szCs w:val="24"/>
              </w:rPr>
              <w:t xml:space="preserve">предложенных </w:t>
            </w:r>
            <w:r w:rsidRPr="00C52272">
              <w:rPr>
                <w:sz w:val="24"/>
                <w:szCs w:val="24"/>
              </w:rPr>
              <w:t>победителем Отбора в заявке на участие в Отборе</w:t>
            </w:r>
            <w:r w:rsidRPr="00A1770B">
              <w:rPr>
                <w:sz w:val="24"/>
                <w:szCs w:val="24"/>
              </w:rPr>
              <w:t xml:space="preserve"> в двух экземплярах. Победитель отбора в течение  5 (пяти) рабочих дней со дня получения, подписывает такой договор и направляет его Заказчику.  Заказчик подписывает полученные экземпляры договора и направляет подписанный договор победителю Отбора в течение  2 (двух) дней, но не ранее чем через 10 (десять) календарных дней со дня публикации на официальном сайте учреждения в сети интернет и на сайте  </w:t>
            </w:r>
            <w:r w:rsidRPr="00A1770B">
              <w:rPr>
                <w:sz w:val="24"/>
                <w:szCs w:val="24"/>
                <w:lang w:val="en-US"/>
              </w:rPr>
              <w:t>permedu</w:t>
            </w:r>
            <w:r w:rsidRPr="00A1770B">
              <w:rPr>
                <w:sz w:val="24"/>
                <w:szCs w:val="24"/>
              </w:rPr>
              <w:t>.</w:t>
            </w:r>
            <w:r w:rsidRPr="00A1770B">
              <w:rPr>
                <w:sz w:val="24"/>
                <w:szCs w:val="24"/>
                <w:lang w:val="en-US"/>
              </w:rPr>
              <w:t>ru</w:t>
            </w:r>
            <w:r w:rsidRPr="00A1770B">
              <w:rPr>
                <w:sz w:val="24"/>
                <w:szCs w:val="24"/>
              </w:rPr>
              <w:t xml:space="preserve"> протокола оценки и сопоставления заявок.</w:t>
            </w:r>
          </w:p>
          <w:p w:rsidR="002B6B00" w:rsidRPr="00A1770B" w:rsidRDefault="002B6B00" w:rsidP="00957BAB">
            <w:pPr>
              <w:ind w:firstLine="0"/>
              <w:rPr>
                <w:sz w:val="24"/>
                <w:szCs w:val="24"/>
                <w:highlight w:val="yellow"/>
              </w:rPr>
            </w:pPr>
            <w:r w:rsidRPr="00A1770B">
              <w:rPr>
                <w:sz w:val="24"/>
                <w:szCs w:val="24"/>
              </w:rPr>
              <w:t>При не предоставлении победителем отбора в срок, предусмотренный настоящим разделом, подписанного договора, Заказчик имеет право заключить договор с участником проведенного Отбора, рейтинг заявки которого занял второе место.</w:t>
            </w:r>
          </w:p>
        </w:tc>
      </w:tr>
    </w:tbl>
    <w:p w:rsidR="002B6B00" w:rsidRPr="00A1770B" w:rsidRDefault="002B6B00" w:rsidP="002B6B00">
      <w:pPr>
        <w:pStyle w:val="a4"/>
        <w:rPr>
          <w:szCs w:val="24"/>
        </w:rPr>
      </w:pPr>
      <w:r w:rsidRPr="00A1770B">
        <w:rPr>
          <w:szCs w:val="24"/>
        </w:rPr>
        <w:t xml:space="preserve"> </w:t>
      </w:r>
    </w:p>
    <w:p w:rsidR="002B6B00" w:rsidRPr="00A1770B" w:rsidRDefault="002B6B00" w:rsidP="002B6B00">
      <w:pPr>
        <w:pStyle w:val="a4"/>
        <w:jc w:val="right"/>
        <w:rPr>
          <w:szCs w:val="24"/>
        </w:rPr>
      </w:pPr>
      <w:r w:rsidRPr="00A1770B">
        <w:rPr>
          <w:szCs w:val="24"/>
        </w:rPr>
        <w:br w:type="page"/>
        <w:t xml:space="preserve">                                  </w:t>
      </w:r>
      <w:bookmarkStart w:id="2" w:name="Приложение_2"/>
      <w:bookmarkStart w:id="3" w:name="Приложение_3"/>
    </w:p>
    <w:p w:rsidR="002B6B00" w:rsidRPr="00DD4D45" w:rsidRDefault="002B6B00" w:rsidP="002B6B00">
      <w:pPr>
        <w:tabs>
          <w:tab w:val="left" w:pos="993"/>
        </w:tabs>
        <w:ind w:firstLine="567"/>
        <w:jc w:val="right"/>
        <w:rPr>
          <w:sz w:val="24"/>
          <w:szCs w:val="24"/>
        </w:rPr>
      </w:pPr>
      <w:r w:rsidRPr="00DD4D45">
        <w:rPr>
          <w:sz w:val="24"/>
          <w:szCs w:val="24"/>
        </w:rPr>
        <w:t xml:space="preserve">Приложение № 1 </w:t>
      </w:r>
    </w:p>
    <w:p w:rsidR="002B6B00" w:rsidRPr="00DD4D45" w:rsidRDefault="002B6B00" w:rsidP="002B6B00">
      <w:pPr>
        <w:tabs>
          <w:tab w:val="left" w:pos="993"/>
        </w:tabs>
        <w:ind w:firstLine="567"/>
        <w:jc w:val="right"/>
        <w:rPr>
          <w:sz w:val="24"/>
          <w:szCs w:val="24"/>
        </w:rPr>
      </w:pPr>
      <w:r w:rsidRPr="00DD4D45">
        <w:rPr>
          <w:sz w:val="24"/>
          <w:szCs w:val="24"/>
        </w:rPr>
        <w:t>к конкурсной документации</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jc w:val="center"/>
        <w:rPr>
          <w:sz w:val="24"/>
          <w:szCs w:val="24"/>
        </w:rPr>
      </w:pPr>
      <w:r w:rsidRPr="00DD4D45">
        <w:rPr>
          <w:sz w:val="24"/>
          <w:szCs w:val="24"/>
        </w:rPr>
        <w:t>Требования к организации основного (горячего) питания учащихся</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1. Общие положения</w:t>
      </w:r>
    </w:p>
    <w:p w:rsidR="002B6B00" w:rsidRPr="00DD4D45" w:rsidRDefault="002B6B00" w:rsidP="002B6B00">
      <w:pPr>
        <w:tabs>
          <w:tab w:val="left" w:pos="993"/>
        </w:tabs>
        <w:ind w:firstLine="567"/>
        <w:rPr>
          <w:sz w:val="24"/>
          <w:szCs w:val="24"/>
        </w:rPr>
      </w:pPr>
      <w:r w:rsidRPr="00DD4D45">
        <w:rPr>
          <w:sz w:val="24"/>
          <w:szCs w:val="24"/>
        </w:rPr>
        <w:t xml:space="preserve">1.1. Под организацией питания учащихся понимается обеспечение учащихся основным (горячим) питанием, дополнительным питанием учащихся в соответствии с режимом работы МАОУ </w:t>
      </w:r>
      <w:r w:rsidR="00C52272">
        <w:rPr>
          <w:sz w:val="24"/>
          <w:szCs w:val="24"/>
        </w:rPr>
        <w:t xml:space="preserve"> «Гимназия №1» г. Перми </w:t>
      </w:r>
      <w:r w:rsidRPr="00DD4D45">
        <w:rPr>
          <w:sz w:val="24"/>
          <w:szCs w:val="24"/>
        </w:rPr>
        <w:t>по графику, утвержденному руководителем учреждения (согласно расписанию учебных занятий).</w:t>
      </w:r>
    </w:p>
    <w:p w:rsidR="002B6B00" w:rsidRPr="00DD4D45" w:rsidRDefault="002B6B00" w:rsidP="002B6B00">
      <w:pPr>
        <w:tabs>
          <w:tab w:val="left" w:pos="993"/>
        </w:tabs>
        <w:ind w:firstLine="567"/>
        <w:rPr>
          <w:sz w:val="24"/>
          <w:szCs w:val="24"/>
        </w:rPr>
      </w:pPr>
      <w:r w:rsidRPr="00DD4D45">
        <w:rPr>
          <w:sz w:val="24"/>
          <w:szCs w:val="24"/>
        </w:rPr>
        <w:t xml:space="preserve">1.2. Под основным (горячим) питанием учащихся понимается организованная реализация блюд, приготовленных на предприятии общественного питания в соответствии с примерным двухнедельным меню, согласованным с Управлением Роспотребнадзора по Пермскому краю. </w:t>
      </w:r>
    </w:p>
    <w:p w:rsidR="002B6B00" w:rsidRPr="00DD4D45" w:rsidRDefault="002B6B00" w:rsidP="002B6B00">
      <w:pPr>
        <w:tabs>
          <w:tab w:val="left" w:pos="993"/>
        </w:tabs>
        <w:ind w:firstLine="567"/>
        <w:rPr>
          <w:sz w:val="24"/>
          <w:szCs w:val="24"/>
        </w:rPr>
      </w:pPr>
      <w:r w:rsidRPr="00DD4D45">
        <w:rPr>
          <w:sz w:val="24"/>
          <w:szCs w:val="24"/>
        </w:rPr>
        <w:t>1.3. Под дополнительным питанием учащихся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с Управлением Роспотребнадзора по Пермскому краю.</w:t>
      </w:r>
    </w:p>
    <w:p w:rsidR="002B6B00" w:rsidRPr="00DD4D45" w:rsidRDefault="002B6B00" w:rsidP="002B6B00">
      <w:pPr>
        <w:tabs>
          <w:tab w:val="left" w:pos="993"/>
        </w:tabs>
        <w:ind w:firstLine="567"/>
        <w:rPr>
          <w:sz w:val="24"/>
          <w:szCs w:val="24"/>
        </w:rPr>
      </w:pPr>
      <w:r w:rsidRPr="00DD4D45">
        <w:rPr>
          <w:sz w:val="24"/>
          <w:szCs w:val="24"/>
        </w:rPr>
        <w:t xml:space="preserve">1.4. Стоимость основного (горячего) питания учащихся не должна превышать 1% от величины прожиточного минимума, установленного Правительством Пермского края. </w:t>
      </w:r>
    </w:p>
    <w:p w:rsidR="002B6B00" w:rsidRPr="00DD4D45" w:rsidRDefault="002B6B00" w:rsidP="002B6B00">
      <w:pPr>
        <w:tabs>
          <w:tab w:val="left" w:pos="993"/>
        </w:tabs>
        <w:ind w:firstLine="567"/>
        <w:rPr>
          <w:sz w:val="24"/>
          <w:szCs w:val="24"/>
        </w:rPr>
      </w:pPr>
      <w:r w:rsidRPr="00DD4D45">
        <w:rPr>
          <w:sz w:val="24"/>
          <w:szCs w:val="24"/>
        </w:rPr>
        <w:t xml:space="preserve">1.5. Примерное </w:t>
      </w:r>
      <w:r w:rsidR="00C52272">
        <w:rPr>
          <w:sz w:val="24"/>
          <w:szCs w:val="24"/>
        </w:rPr>
        <w:t>12-ти дневное (</w:t>
      </w:r>
      <w:r w:rsidRPr="00DD4D45">
        <w:rPr>
          <w:sz w:val="24"/>
          <w:szCs w:val="24"/>
        </w:rPr>
        <w:t>двухнедельное</w:t>
      </w:r>
      <w:r w:rsidR="00C52272">
        <w:rPr>
          <w:sz w:val="24"/>
          <w:szCs w:val="24"/>
        </w:rPr>
        <w:t>)</w:t>
      </w:r>
      <w:r w:rsidRPr="00DD4D45">
        <w:rPr>
          <w:sz w:val="24"/>
          <w:szCs w:val="24"/>
        </w:rPr>
        <w:t xml:space="preserve"> меню и  примерный ассортиментный перечень блюд и буфетной продукции согласовывается с Управлением Роспотребнадзора по Пермскому краю. Изменение примерного </w:t>
      </w:r>
      <w:r w:rsidR="00C52272">
        <w:rPr>
          <w:sz w:val="24"/>
          <w:szCs w:val="24"/>
        </w:rPr>
        <w:t>12-ти дневного (</w:t>
      </w:r>
      <w:r w:rsidRPr="00DD4D45">
        <w:rPr>
          <w:sz w:val="24"/>
          <w:szCs w:val="24"/>
        </w:rPr>
        <w:t>двухнедельного</w:t>
      </w:r>
      <w:r w:rsidR="00C52272">
        <w:rPr>
          <w:sz w:val="24"/>
          <w:szCs w:val="24"/>
        </w:rPr>
        <w:t>)</w:t>
      </w:r>
      <w:r w:rsidRPr="00DD4D45">
        <w:rPr>
          <w:sz w:val="24"/>
          <w:szCs w:val="24"/>
        </w:rPr>
        <w:t xml:space="preserve"> меню и ассортиментного перечня блюд и буфетной продукции без согласования с Управлением Роспотребнадзора по Пермскому краю не допускается.</w:t>
      </w:r>
    </w:p>
    <w:p w:rsidR="002B6B00" w:rsidRPr="00DD4D45" w:rsidRDefault="002B6B00" w:rsidP="002B6B00">
      <w:pPr>
        <w:tabs>
          <w:tab w:val="left" w:pos="993"/>
        </w:tabs>
        <w:ind w:firstLine="567"/>
        <w:rPr>
          <w:sz w:val="24"/>
          <w:szCs w:val="24"/>
        </w:rPr>
      </w:pPr>
      <w:r w:rsidRPr="00DD4D45">
        <w:rPr>
          <w:sz w:val="24"/>
          <w:szCs w:val="24"/>
        </w:rPr>
        <w:t>1.6. При организации основного (горячего) питания учащихся следует руководствоваться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B6B00" w:rsidRPr="00DD4D45" w:rsidRDefault="002B6B00" w:rsidP="002B6B00">
      <w:pPr>
        <w:tabs>
          <w:tab w:val="left" w:pos="993"/>
        </w:tabs>
        <w:ind w:firstLine="567"/>
        <w:rPr>
          <w:sz w:val="24"/>
          <w:szCs w:val="24"/>
        </w:rPr>
      </w:pPr>
      <w:r w:rsidRPr="00DD4D45">
        <w:rPr>
          <w:sz w:val="24"/>
          <w:szCs w:val="24"/>
        </w:rPr>
        <w:t>1.7. Работа пищеблока организуется в соответствии с материально-техническими условиями (объемно-планировочными решениями и возможностями учреждения) в форме:</w:t>
      </w:r>
    </w:p>
    <w:p w:rsidR="002B6B00" w:rsidRPr="00DD4D45" w:rsidRDefault="002B6B00" w:rsidP="002B6B00">
      <w:pPr>
        <w:tabs>
          <w:tab w:val="left" w:pos="993"/>
        </w:tabs>
        <w:ind w:firstLine="567"/>
        <w:rPr>
          <w:sz w:val="24"/>
          <w:szCs w:val="24"/>
        </w:rPr>
      </w:pPr>
      <w:r w:rsidRPr="00DD4D45">
        <w:rPr>
          <w:sz w:val="24"/>
          <w:szCs w:val="24"/>
        </w:rPr>
        <w:t>-приготовления блюд из полуфабрикатной продукции.</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2. Требования к организации основного (горячего) питания учащихся</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2.1. Предоставлять учащимся образовательного учреждения ежедневное двухразовое основное (горячее) питание, а при длительном пребывании учащихся в учреждении (посещение групп продленного дня) - трехразовое питание.</w:t>
      </w:r>
    </w:p>
    <w:p w:rsidR="002B6B00" w:rsidRPr="00DD4D45" w:rsidRDefault="002B6B00" w:rsidP="002B6B00">
      <w:pPr>
        <w:tabs>
          <w:tab w:val="left" w:pos="993"/>
        </w:tabs>
        <w:ind w:firstLine="567"/>
        <w:rPr>
          <w:sz w:val="24"/>
          <w:szCs w:val="24"/>
        </w:rPr>
      </w:pPr>
      <w:r w:rsidRPr="00DD4D45">
        <w:rPr>
          <w:sz w:val="24"/>
          <w:szCs w:val="24"/>
        </w:rPr>
        <w:t xml:space="preserve">2.2. Утвердить режим работы столовой и буфета в соответствии с режимом работы учреждения. </w:t>
      </w:r>
    </w:p>
    <w:p w:rsidR="002B6B00" w:rsidRPr="00DD4D45" w:rsidRDefault="002B6B00" w:rsidP="002B6B00">
      <w:pPr>
        <w:tabs>
          <w:tab w:val="left" w:pos="993"/>
        </w:tabs>
        <w:ind w:firstLine="567"/>
        <w:rPr>
          <w:sz w:val="24"/>
          <w:szCs w:val="24"/>
        </w:rPr>
      </w:pPr>
      <w:r w:rsidRPr="00DD4D45">
        <w:rPr>
          <w:sz w:val="24"/>
          <w:szCs w:val="24"/>
        </w:rPr>
        <w:t>2.3. Сообщать Учреждению о необходимости изменения режима работы столовой, графика предоставления питания учащимся не позднее, чем за 1 день;</w:t>
      </w:r>
    </w:p>
    <w:p w:rsidR="002B6B00" w:rsidRPr="00DD4D45" w:rsidRDefault="002B6B00" w:rsidP="002B6B00">
      <w:pPr>
        <w:tabs>
          <w:tab w:val="left" w:pos="993"/>
        </w:tabs>
        <w:ind w:firstLine="567"/>
        <w:rPr>
          <w:sz w:val="24"/>
          <w:szCs w:val="24"/>
        </w:rPr>
      </w:pPr>
      <w:r w:rsidRPr="00DD4D45">
        <w:rPr>
          <w:sz w:val="24"/>
          <w:szCs w:val="24"/>
        </w:rPr>
        <w:t xml:space="preserve">2.4. </w:t>
      </w:r>
      <w:r w:rsidR="00292F32" w:rsidRPr="00DD4D45">
        <w:rPr>
          <w:sz w:val="24"/>
          <w:szCs w:val="24"/>
        </w:rPr>
        <w:t>Согласовывать</w:t>
      </w:r>
      <w:r w:rsidRPr="00DD4D45">
        <w:rPr>
          <w:sz w:val="24"/>
          <w:szCs w:val="24"/>
        </w:rPr>
        <w:t xml:space="preserve"> с Учреждением ежедневное меню, составленное на основании примерного двухнедельного  меню, согласованного с  Управлением Роспотребнадзора по Пермскому краю;</w:t>
      </w:r>
    </w:p>
    <w:p w:rsidR="002B6B00" w:rsidRPr="00DD4D45" w:rsidRDefault="002B6B00" w:rsidP="002B6B00">
      <w:pPr>
        <w:tabs>
          <w:tab w:val="left" w:pos="993"/>
        </w:tabs>
        <w:ind w:firstLine="567"/>
        <w:rPr>
          <w:sz w:val="24"/>
          <w:szCs w:val="24"/>
        </w:rPr>
      </w:pPr>
      <w:r w:rsidRPr="00DD4D45">
        <w:rPr>
          <w:sz w:val="24"/>
          <w:szCs w:val="24"/>
        </w:rPr>
        <w:t>2.5. Предоставлять учащимся по желанию за счет средств родителей (иных законных представителей) дополнительное (промежуточное) питание по дополнительному меню;</w:t>
      </w:r>
    </w:p>
    <w:p w:rsidR="002B6B00" w:rsidRPr="00DD4D45" w:rsidRDefault="002B6B00" w:rsidP="002B6B00">
      <w:pPr>
        <w:tabs>
          <w:tab w:val="left" w:pos="993"/>
        </w:tabs>
        <w:ind w:firstLine="567"/>
        <w:rPr>
          <w:sz w:val="24"/>
          <w:szCs w:val="24"/>
        </w:rPr>
      </w:pPr>
      <w:r w:rsidRPr="00DD4D45">
        <w:rPr>
          <w:sz w:val="24"/>
          <w:szCs w:val="24"/>
        </w:rPr>
        <w:t>2.6. Организовать вывоз пищевых отходов с территории учреждения;</w:t>
      </w:r>
    </w:p>
    <w:p w:rsidR="002B6B00" w:rsidRPr="00DD4D45" w:rsidRDefault="002B6B00" w:rsidP="002B6B00">
      <w:pPr>
        <w:tabs>
          <w:tab w:val="left" w:pos="993"/>
        </w:tabs>
        <w:ind w:firstLine="567"/>
        <w:rPr>
          <w:sz w:val="24"/>
          <w:szCs w:val="24"/>
        </w:rPr>
      </w:pPr>
      <w:r w:rsidRPr="00DD4D45">
        <w:rPr>
          <w:sz w:val="24"/>
          <w:szCs w:val="24"/>
        </w:rPr>
        <w:t xml:space="preserve">2.7. Обеспечивать своевременное снабжение необходимыми продовольственными товарами, сырьем, полуфабрикатами, продуктами питания, обогащенными микронутриентами и витаминами (хлеб, соль, молоко и т.д.), в соответствии с меню; </w:t>
      </w:r>
    </w:p>
    <w:p w:rsidR="002B6B00" w:rsidRPr="00DD4D45" w:rsidRDefault="002B6B00" w:rsidP="002B6B00">
      <w:pPr>
        <w:tabs>
          <w:tab w:val="left" w:pos="993"/>
        </w:tabs>
        <w:ind w:firstLine="567"/>
        <w:rPr>
          <w:sz w:val="24"/>
          <w:szCs w:val="24"/>
        </w:rPr>
      </w:pPr>
      <w:r w:rsidRPr="00DD4D45">
        <w:rPr>
          <w:sz w:val="24"/>
          <w:szCs w:val="24"/>
        </w:rPr>
        <w:t>2.8. Обеспечить поставку молока и молочных продуктов производителем или дилером молочной продукции.</w:t>
      </w:r>
      <w:r>
        <w:rPr>
          <w:sz w:val="24"/>
          <w:szCs w:val="24"/>
        </w:rPr>
        <w:t xml:space="preserve"> Обеспечить поставку колбасных изделий произведенных</w:t>
      </w:r>
      <w:r w:rsidR="000D481D">
        <w:rPr>
          <w:sz w:val="24"/>
          <w:szCs w:val="24"/>
        </w:rPr>
        <w:t xml:space="preserve"> </w:t>
      </w:r>
      <w:r>
        <w:rPr>
          <w:sz w:val="24"/>
          <w:szCs w:val="24"/>
        </w:rPr>
        <w:t>в соответствии с ГОСТ.</w:t>
      </w:r>
    </w:p>
    <w:p w:rsidR="002B6B00" w:rsidRPr="00DD4D45" w:rsidRDefault="002B6B00" w:rsidP="002B6B00">
      <w:pPr>
        <w:tabs>
          <w:tab w:val="left" w:pos="993"/>
        </w:tabs>
        <w:ind w:firstLine="567"/>
        <w:rPr>
          <w:sz w:val="24"/>
          <w:szCs w:val="24"/>
        </w:rPr>
      </w:pPr>
      <w:r w:rsidRPr="00DD4D45">
        <w:rPr>
          <w:sz w:val="24"/>
          <w:szCs w:val="24"/>
        </w:rPr>
        <w:t>2.9. Производить входной контроль качества поступающих продуктов, оперативный контроль в процессе их обработки и подготовки к реализации;</w:t>
      </w:r>
    </w:p>
    <w:p w:rsidR="002B6B00" w:rsidRPr="00DD4D45" w:rsidRDefault="002B6B00" w:rsidP="002B6B00">
      <w:pPr>
        <w:tabs>
          <w:tab w:val="left" w:pos="993"/>
        </w:tabs>
        <w:ind w:firstLine="567"/>
        <w:rPr>
          <w:sz w:val="24"/>
          <w:szCs w:val="24"/>
        </w:rPr>
      </w:pPr>
      <w:r w:rsidRPr="00DD4D45">
        <w:rPr>
          <w:sz w:val="24"/>
          <w:szCs w:val="24"/>
        </w:rPr>
        <w:t>2.10. Обеспечивать обслуживание учащихся общеобразовательного учреждения по графику предоставления основного (горячего) питания, утвержденному директором общеобразовательного учреждения;</w:t>
      </w:r>
    </w:p>
    <w:p w:rsidR="002B6B00" w:rsidRPr="00DD4D45" w:rsidRDefault="002B6B00" w:rsidP="002B6B00">
      <w:pPr>
        <w:tabs>
          <w:tab w:val="left" w:pos="993"/>
        </w:tabs>
        <w:ind w:firstLine="567"/>
        <w:rPr>
          <w:sz w:val="24"/>
          <w:szCs w:val="24"/>
        </w:rPr>
      </w:pPr>
      <w:r w:rsidRPr="00DD4D45">
        <w:rPr>
          <w:sz w:val="24"/>
          <w:szCs w:val="24"/>
        </w:rPr>
        <w:t>2.11. Обеспечивать столовую общеобразовательного учреждения кухонным инвентарем, посудой, приборами, санитарной и специальной одеждой, моющимися средствами в  соответствии с действующими нормами оснащения предприятий общественного питания;</w:t>
      </w:r>
    </w:p>
    <w:p w:rsidR="002B6B00" w:rsidRPr="00DD4D45" w:rsidRDefault="002B6B00" w:rsidP="002B6B00">
      <w:pPr>
        <w:tabs>
          <w:tab w:val="left" w:pos="993"/>
        </w:tabs>
        <w:ind w:firstLine="567"/>
        <w:rPr>
          <w:sz w:val="24"/>
          <w:szCs w:val="24"/>
        </w:rPr>
      </w:pPr>
      <w:r w:rsidRPr="00DD4D45">
        <w:rPr>
          <w:sz w:val="24"/>
          <w:szCs w:val="24"/>
        </w:rPr>
        <w:t xml:space="preserve">2.12. Обеспечивать пищеблок штатом сотрудников, имеющих допуски, соответствующие требованиям действующего законодательства; </w:t>
      </w:r>
      <w:r w:rsidR="005949B1">
        <w:rPr>
          <w:sz w:val="24"/>
          <w:szCs w:val="24"/>
        </w:rPr>
        <w:t xml:space="preserve"> имеющих среднее специальное и высшее профессиональное образование;</w:t>
      </w:r>
    </w:p>
    <w:p w:rsidR="002B6B00" w:rsidRPr="00DD4D45" w:rsidRDefault="002B6B00" w:rsidP="002B6B00">
      <w:pPr>
        <w:tabs>
          <w:tab w:val="left" w:pos="993"/>
        </w:tabs>
        <w:ind w:firstLine="567"/>
        <w:rPr>
          <w:sz w:val="24"/>
          <w:szCs w:val="24"/>
        </w:rPr>
      </w:pPr>
      <w:r w:rsidRPr="00DD4D45">
        <w:rPr>
          <w:sz w:val="24"/>
          <w:szCs w:val="24"/>
        </w:rPr>
        <w:t>2.13. Самостоятельно заключать договоры на проведение работ по дезинсекции и дератизации с поставщиками данной услуги;</w:t>
      </w:r>
    </w:p>
    <w:p w:rsidR="002B6B00" w:rsidRPr="00DD4D45" w:rsidRDefault="002B6B00" w:rsidP="002B6B00">
      <w:pPr>
        <w:tabs>
          <w:tab w:val="left" w:pos="993"/>
        </w:tabs>
        <w:ind w:firstLine="567"/>
        <w:rPr>
          <w:sz w:val="24"/>
          <w:szCs w:val="24"/>
        </w:rPr>
      </w:pPr>
      <w:r w:rsidRPr="00DD4D45">
        <w:rPr>
          <w:sz w:val="24"/>
          <w:szCs w:val="24"/>
        </w:rPr>
        <w:t xml:space="preserve">2.14. Содержать помещения и оборудование пищеблока, столовой и буфета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w:t>
      </w:r>
    </w:p>
    <w:p w:rsidR="002B6B00" w:rsidRPr="00DD4D45" w:rsidRDefault="002B6B00" w:rsidP="002B6B00">
      <w:pPr>
        <w:tabs>
          <w:tab w:val="left" w:pos="993"/>
        </w:tabs>
        <w:ind w:firstLine="567"/>
        <w:rPr>
          <w:sz w:val="24"/>
          <w:szCs w:val="24"/>
        </w:rPr>
      </w:pPr>
      <w:r w:rsidRPr="00DD4D45">
        <w:rPr>
          <w:sz w:val="24"/>
          <w:szCs w:val="24"/>
        </w:rPr>
        <w:t>2.15. Обеспечить наличие на пищеблоке образовательного учреждения следующих документов:</w:t>
      </w:r>
    </w:p>
    <w:p w:rsidR="002B6B00" w:rsidRPr="00DD4D45" w:rsidRDefault="002B6B00" w:rsidP="002B6B00">
      <w:pPr>
        <w:tabs>
          <w:tab w:val="left" w:pos="993"/>
        </w:tabs>
        <w:ind w:firstLine="567"/>
        <w:rPr>
          <w:sz w:val="24"/>
          <w:szCs w:val="24"/>
        </w:rPr>
      </w:pPr>
      <w:r w:rsidRPr="00DD4D45">
        <w:rPr>
          <w:sz w:val="24"/>
          <w:szCs w:val="24"/>
        </w:rPr>
        <w:t>- журнал учета количества учащихся, получивших завтрак и/или обед;</w:t>
      </w:r>
    </w:p>
    <w:p w:rsidR="002B6B00" w:rsidRPr="00DD4D45" w:rsidRDefault="002B6B00" w:rsidP="002B6B00">
      <w:pPr>
        <w:tabs>
          <w:tab w:val="left" w:pos="993"/>
        </w:tabs>
        <w:ind w:firstLine="567"/>
        <w:rPr>
          <w:sz w:val="24"/>
          <w:szCs w:val="24"/>
        </w:rPr>
      </w:pPr>
      <w:r w:rsidRPr="00DD4D45">
        <w:rPr>
          <w:sz w:val="24"/>
          <w:szCs w:val="24"/>
        </w:rPr>
        <w:t>- бракеражный журнал (бракераж продуктов, поступающих на пищеблок/столовую);</w:t>
      </w:r>
    </w:p>
    <w:p w:rsidR="002B6B00" w:rsidRPr="00DD4D45" w:rsidRDefault="002B6B00" w:rsidP="002B6B00">
      <w:pPr>
        <w:tabs>
          <w:tab w:val="left" w:pos="993"/>
        </w:tabs>
        <w:ind w:firstLine="567"/>
        <w:rPr>
          <w:sz w:val="24"/>
          <w:szCs w:val="24"/>
        </w:rPr>
      </w:pPr>
      <w:r w:rsidRPr="00DD4D45">
        <w:rPr>
          <w:sz w:val="24"/>
          <w:szCs w:val="24"/>
        </w:rPr>
        <w:t>- бракеражный журнал (бракераж готовых блюд);</w:t>
      </w:r>
    </w:p>
    <w:p w:rsidR="002B6B00" w:rsidRPr="00DD4D45" w:rsidRDefault="002B6B00" w:rsidP="002B6B00">
      <w:pPr>
        <w:tabs>
          <w:tab w:val="left" w:pos="993"/>
        </w:tabs>
        <w:ind w:firstLine="567"/>
        <w:rPr>
          <w:sz w:val="24"/>
          <w:szCs w:val="24"/>
        </w:rPr>
      </w:pPr>
      <w:r w:rsidRPr="00DD4D45">
        <w:rPr>
          <w:sz w:val="24"/>
          <w:szCs w:val="24"/>
        </w:rPr>
        <w:t xml:space="preserve">- примерное </w:t>
      </w:r>
      <w:r w:rsidR="005949B1">
        <w:rPr>
          <w:sz w:val="24"/>
          <w:szCs w:val="24"/>
        </w:rPr>
        <w:t>12-ти дневное (</w:t>
      </w:r>
      <w:r w:rsidRPr="00DD4D45">
        <w:rPr>
          <w:sz w:val="24"/>
          <w:szCs w:val="24"/>
        </w:rPr>
        <w:t>двухнедельное</w:t>
      </w:r>
      <w:r w:rsidR="005949B1">
        <w:rPr>
          <w:sz w:val="24"/>
          <w:szCs w:val="24"/>
        </w:rPr>
        <w:t>)</w:t>
      </w:r>
      <w:r w:rsidRPr="00DD4D45">
        <w:rPr>
          <w:sz w:val="24"/>
          <w:szCs w:val="24"/>
        </w:rPr>
        <w:t xml:space="preserve"> меню, согласованные с Управлением Роспотребнадзора по Пермскому краю, ежедневное меню, меню-раскладки;</w:t>
      </w:r>
    </w:p>
    <w:p w:rsidR="002B6B00" w:rsidRPr="00DD4D45" w:rsidRDefault="002B6B00" w:rsidP="002B6B00">
      <w:pPr>
        <w:tabs>
          <w:tab w:val="left" w:pos="993"/>
        </w:tabs>
        <w:ind w:firstLine="567"/>
        <w:rPr>
          <w:sz w:val="24"/>
          <w:szCs w:val="24"/>
        </w:rPr>
      </w:pPr>
      <w:r w:rsidRPr="00DD4D45">
        <w:rPr>
          <w:sz w:val="24"/>
          <w:szCs w:val="24"/>
        </w:rPr>
        <w:t>- согласованный с Управлением Роспотребнадзора по Пермскому краю ассортиментный перечень блюд и буфетной продукции;</w:t>
      </w:r>
    </w:p>
    <w:p w:rsidR="002B6B00" w:rsidRPr="00DD4D45" w:rsidRDefault="002B6B00" w:rsidP="002B6B00">
      <w:pPr>
        <w:tabs>
          <w:tab w:val="left" w:pos="993"/>
        </w:tabs>
        <w:ind w:firstLine="567"/>
        <w:rPr>
          <w:sz w:val="24"/>
          <w:szCs w:val="24"/>
        </w:rPr>
      </w:pPr>
      <w:r w:rsidRPr="00DD4D45">
        <w:rPr>
          <w:sz w:val="24"/>
          <w:szCs w:val="24"/>
        </w:rPr>
        <w:t>- «Сборники технологических нормативов, рецептур блюд и кулинарных изделий для школьных образовательных учреждений»;</w:t>
      </w:r>
    </w:p>
    <w:p w:rsidR="002B6B00" w:rsidRPr="00DD4D45" w:rsidRDefault="002B6B00" w:rsidP="002B6B00">
      <w:pPr>
        <w:tabs>
          <w:tab w:val="left" w:pos="993"/>
        </w:tabs>
        <w:ind w:firstLine="567"/>
        <w:rPr>
          <w:sz w:val="24"/>
          <w:szCs w:val="24"/>
        </w:rPr>
      </w:pPr>
      <w:r w:rsidRPr="00DD4D45">
        <w:rPr>
          <w:sz w:val="24"/>
          <w:szCs w:val="24"/>
        </w:rPr>
        <w:t>- приходные документы на продукцию;</w:t>
      </w:r>
    </w:p>
    <w:p w:rsidR="002B6B00" w:rsidRPr="00DD4D45" w:rsidRDefault="002B6B00" w:rsidP="002B6B00">
      <w:pPr>
        <w:tabs>
          <w:tab w:val="left" w:pos="993"/>
        </w:tabs>
        <w:ind w:firstLine="567"/>
        <w:rPr>
          <w:sz w:val="24"/>
          <w:szCs w:val="24"/>
        </w:rPr>
      </w:pPr>
      <w:r w:rsidRPr="00DD4D45">
        <w:rPr>
          <w:sz w:val="24"/>
          <w:szCs w:val="24"/>
        </w:rPr>
        <w:t>- документы, удостоверяющие качество и безопасность поступающего сырья, полуфабрикатов, продуктов питания (удостоверения качества, накладные, с указанием сведений о сертификатах, сроках изготовления и реализации  продукции);</w:t>
      </w:r>
    </w:p>
    <w:p w:rsidR="002B6B00" w:rsidRPr="00DD4D45" w:rsidRDefault="002B6B00" w:rsidP="002B6B00">
      <w:pPr>
        <w:tabs>
          <w:tab w:val="left" w:pos="993"/>
        </w:tabs>
        <w:ind w:firstLine="567"/>
        <w:rPr>
          <w:sz w:val="24"/>
          <w:szCs w:val="24"/>
        </w:rPr>
      </w:pPr>
      <w:r w:rsidRPr="00DD4D45">
        <w:rPr>
          <w:sz w:val="24"/>
          <w:szCs w:val="24"/>
        </w:rPr>
        <w:t>- личные медицинские книжки работников пищеблока и документы о профессиональной подготовке, повышении квалификации, гигиеническом обучении и аттестации;</w:t>
      </w:r>
    </w:p>
    <w:p w:rsidR="002B6B00" w:rsidRPr="00DD4D45" w:rsidRDefault="002B6B00" w:rsidP="002B6B00">
      <w:pPr>
        <w:tabs>
          <w:tab w:val="left" w:pos="993"/>
        </w:tabs>
        <w:ind w:firstLine="567"/>
        <w:rPr>
          <w:sz w:val="24"/>
          <w:szCs w:val="24"/>
        </w:rPr>
      </w:pPr>
      <w:r w:rsidRPr="00DD4D45">
        <w:rPr>
          <w:sz w:val="24"/>
          <w:szCs w:val="24"/>
        </w:rPr>
        <w:t>- журнал витаминизации пищи;</w:t>
      </w:r>
    </w:p>
    <w:p w:rsidR="002B6B00" w:rsidRPr="00DD4D45" w:rsidRDefault="002B6B00" w:rsidP="002B6B00">
      <w:pPr>
        <w:tabs>
          <w:tab w:val="left" w:pos="993"/>
        </w:tabs>
        <w:ind w:firstLine="567"/>
        <w:rPr>
          <w:sz w:val="24"/>
          <w:szCs w:val="24"/>
        </w:rPr>
      </w:pPr>
      <w:r w:rsidRPr="00DD4D45">
        <w:rPr>
          <w:sz w:val="24"/>
          <w:szCs w:val="24"/>
        </w:rPr>
        <w:t>- журнал регистрации состояния здоровья работников пищеблока и столовой;</w:t>
      </w:r>
    </w:p>
    <w:p w:rsidR="002B6B00" w:rsidRPr="00DD4D45" w:rsidRDefault="002B6B00" w:rsidP="002B6B00">
      <w:pPr>
        <w:tabs>
          <w:tab w:val="left" w:pos="993"/>
        </w:tabs>
        <w:ind w:firstLine="567"/>
        <w:rPr>
          <w:sz w:val="24"/>
          <w:szCs w:val="24"/>
        </w:rPr>
      </w:pPr>
      <w:r w:rsidRPr="00DD4D45">
        <w:rPr>
          <w:sz w:val="24"/>
          <w:szCs w:val="24"/>
        </w:rPr>
        <w:t xml:space="preserve">- журнал регистрации вводного инструктажа на рабочем месте, инструкции по технике безопасности по всем видам работы; </w:t>
      </w:r>
    </w:p>
    <w:p w:rsidR="002B6B00" w:rsidRPr="00DD4D45" w:rsidRDefault="002B6B00" w:rsidP="002B6B00">
      <w:pPr>
        <w:tabs>
          <w:tab w:val="left" w:pos="993"/>
        </w:tabs>
        <w:ind w:firstLine="567"/>
        <w:rPr>
          <w:sz w:val="24"/>
          <w:szCs w:val="24"/>
        </w:rPr>
      </w:pPr>
      <w:r w:rsidRPr="00DD4D45">
        <w:rPr>
          <w:sz w:val="24"/>
          <w:szCs w:val="24"/>
        </w:rPr>
        <w:t>- журнал учета мероприятий по контролю;</w:t>
      </w:r>
    </w:p>
    <w:p w:rsidR="002B6B00" w:rsidRPr="00DD4D45" w:rsidRDefault="002B6B00" w:rsidP="002B6B00">
      <w:pPr>
        <w:tabs>
          <w:tab w:val="left" w:pos="993"/>
        </w:tabs>
        <w:ind w:firstLine="567"/>
        <w:rPr>
          <w:sz w:val="24"/>
          <w:szCs w:val="24"/>
        </w:rPr>
      </w:pPr>
      <w:r w:rsidRPr="00DD4D45">
        <w:rPr>
          <w:sz w:val="24"/>
          <w:szCs w:val="24"/>
        </w:rPr>
        <w:t>- протоколы лабораторно-инструментальных исследований готовых блюд на энергетическую ценность и химический состав, по показателям безопасности  (при наличии);</w:t>
      </w:r>
    </w:p>
    <w:p w:rsidR="002B6B00" w:rsidRPr="00DD4D45" w:rsidRDefault="002B6B00" w:rsidP="002B6B00">
      <w:pPr>
        <w:tabs>
          <w:tab w:val="left" w:pos="993"/>
        </w:tabs>
        <w:ind w:firstLine="567"/>
        <w:rPr>
          <w:sz w:val="24"/>
          <w:szCs w:val="24"/>
        </w:rPr>
      </w:pPr>
      <w:r w:rsidRPr="00DD4D45">
        <w:rPr>
          <w:sz w:val="24"/>
          <w:szCs w:val="24"/>
        </w:rPr>
        <w:t xml:space="preserve">- нормативные и методические документы, регламентирующие организацию питания  учащихся в общеобразовательных учреждениях; </w:t>
      </w:r>
    </w:p>
    <w:p w:rsidR="002B6B00" w:rsidRPr="00DD4D45" w:rsidRDefault="002B6B00" w:rsidP="002B6B00">
      <w:pPr>
        <w:tabs>
          <w:tab w:val="left" w:pos="993"/>
        </w:tabs>
        <w:ind w:firstLine="567"/>
        <w:rPr>
          <w:sz w:val="24"/>
          <w:szCs w:val="24"/>
        </w:rPr>
      </w:pPr>
      <w:r w:rsidRPr="00DD4D45">
        <w:rPr>
          <w:sz w:val="24"/>
          <w:szCs w:val="24"/>
        </w:rPr>
        <w:t>- книга отзывов и предложений;</w:t>
      </w:r>
    </w:p>
    <w:p w:rsidR="002B6B00" w:rsidRPr="00DD4D45" w:rsidRDefault="002B6B00" w:rsidP="002B6B00">
      <w:pPr>
        <w:tabs>
          <w:tab w:val="left" w:pos="993"/>
        </w:tabs>
        <w:ind w:firstLine="567"/>
        <w:rPr>
          <w:sz w:val="24"/>
          <w:szCs w:val="24"/>
        </w:rPr>
      </w:pPr>
      <w:r w:rsidRPr="00DD4D45">
        <w:rPr>
          <w:sz w:val="24"/>
          <w:szCs w:val="24"/>
        </w:rPr>
        <w:t>- информация о Поставщике.</w:t>
      </w:r>
    </w:p>
    <w:p w:rsidR="002B6B00" w:rsidRPr="00A1770B" w:rsidRDefault="002B6B00" w:rsidP="002B6B00">
      <w:pPr>
        <w:tabs>
          <w:tab w:val="left" w:pos="993"/>
        </w:tabs>
        <w:ind w:firstLine="567"/>
        <w:rPr>
          <w:sz w:val="24"/>
          <w:szCs w:val="24"/>
        </w:rPr>
      </w:pPr>
    </w:p>
    <w:p w:rsidR="002B6B00" w:rsidRDefault="002B6B00"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Pr="00A1770B" w:rsidRDefault="00C65D12" w:rsidP="002B6B00">
      <w:pPr>
        <w:tabs>
          <w:tab w:val="left" w:pos="993"/>
        </w:tabs>
        <w:ind w:firstLine="567"/>
        <w:rPr>
          <w:sz w:val="24"/>
          <w:szCs w:val="24"/>
        </w:rPr>
      </w:pPr>
    </w:p>
    <w:p w:rsidR="002B6B00" w:rsidRPr="00A1770B" w:rsidRDefault="002B6B00" w:rsidP="002B6B00">
      <w:pPr>
        <w:tabs>
          <w:tab w:val="left" w:pos="993"/>
        </w:tabs>
        <w:ind w:firstLine="567"/>
        <w:rPr>
          <w:sz w:val="24"/>
          <w:szCs w:val="24"/>
        </w:rPr>
      </w:pPr>
    </w:p>
    <w:bookmarkEnd w:id="2"/>
    <w:p w:rsidR="002B6B00" w:rsidRPr="00A1770B" w:rsidRDefault="002B6B00" w:rsidP="002B6B00">
      <w:pPr>
        <w:ind w:firstLine="0"/>
        <w:jc w:val="right"/>
        <w:rPr>
          <w:sz w:val="24"/>
          <w:szCs w:val="24"/>
        </w:rPr>
      </w:pPr>
      <w:r w:rsidRPr="00A1770B">
        <w:rPr>
          <w:sz w:val="24"/>
          <w:szCs w:val="24"/>
        </w:rPr>
        <w:t>Приложение № 2</w:t>
      </w:r>
    </w:p>
    <w:p w:rsidR="002B6B00" w:rsidRPr="00A1770B" w:rsidRDefault="002B6B00" w:rsidP="002B6B00">
      <w:pPr>
        <w:ind w:firstLine="567"/>
        <w:jc w:val="right"/>
        <w:rPr>
          <w:sz w:val="24"/>
          <w:szCs w:val="24"/>
        </w:rPr>
      </w:pPr>
      <w:r w:rsidRPr="00A1770B">
        <w:rPr>
          <w:sz w:val="24"/>
          <w:szCs w:val="24"/>
        </w:rPr>
        <w:t>к конкурсной документации</w:t>
      </w: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r w:rsidRPr="00A1770B">
        <w:rPr>
          <w:rFonts w:ascii="Times New Roman" w:hAnsi="Times New Roman" w:cs="Times New Roman"/>
          <w:b/>
          <w:bCs/>
          <w:sz w:val="24"/>
          <w:szCs w:val="24"/>
        </w:rPr>
        <w:t xml:space="preserve">Опись документов, </w:t>
      </w: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r w:rsidRPr="00A1770B">
        <w:rPr>
          <w:rFonts w:ascii="Times New Roman" w:hAnsi="Times New Roman" w:cs="Times New Roman"/>
          <w:b/>
          <w:bCs/>
          <w:sz w:val="24"/>
          <w:szCs w:val="24"/>
        </w:rPr>
        <w:t>входящих в состав заявки на участие в конкурсном квалификационном отборе</w:t>
      </w: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2B6B00" w:rsidRPr="00A1770B" w:rsidTr="00957BAB">
        <w:trPr>
          <w:tblCellSpacing w:w="20" w:type="dxa"/>
        </w:trPr>
        <w:tc>
          <w:tcPr>
            <w:tcW w:w="2983" w:type="dxa"/>
            <w:shd w:val="clear" w:color="auto" w:fill="FFFFFF"/>
          </w:tcPr>
          <w:p w:rsidR="002B6B00" w:rsidRPr="00A1770B" w:rsidRDefault="002B6B00" w:rsidP="00957BAB">
            <w:pPr>
              <w:pStyle w:val="ConsNonformat"/>
              <w:widowControl/>
              <w:spacing w:line="280" w:lineRule="exact"/>
              <w:rPr>
                <w:rFonts w:ascii="Times New Roman" w:hAnsi="Times New Roman" w:cs="Times New Roman"/>
                <w:b/>
                <w:bCs/>
                <w:sz w:val="24"/>
                <w:szCs w:val="24"/>
              </w:rPr>
            </w:pPr>
            <w:r w:rsidRPr="00A1770B">
              <w:rPr>
                <w:rFonts w:ascii="Times New Roman" w:hAnsi="Times New Roman" w:cs="Times New Roman"/>
                <w:b/>
                <w:bCs/>
                <w:sz w:val="24"/>
                <w:szCs w:val="24"/>
              </w:rPr>
              <w:t>Наименование конкурсного квалификационного отбора</w:t>
            </w:r>
          </w:p>
        </w:tc>
        <w:tc>
          <w:tcPr>
            <w:tcW w:w="6960" w:type="dxa"/>
            <w:shd w:val="clear" w:color="auto" w:fill="FFFFFF"/>
          </w:tcPr>
          <w:p w:rsidR="002B6B00" w:rsidRPr="00A1770B" w:rsidRDefault="002B6B00" w:rsidP="00957BAB">
            <w:pPr>
              <w:pStyle w:val="ConsNonformat"/>
              <w:widowControl/>
              <w:spacing w:line="280" w:lineRule="exact"/>
              <w:jc w:val="center"/>
              <w:rPr>
                <w:rFonts w:ascii="Times New Roman" w:hAnsi="Times New Roman" w:cs="Times New Roman"/>
                <w:bCs/>
                <w:sz w:val="24"/>
                <w:szCs w:val="24"/>
              </w:rPr>
            </w:pPr>
          </w:p>
        </w:tc>
      </w:tr>
      <w:tr w:rsidR="002B6B00" w:rsidRPr="00A1770B" w:rsidTr="00957BAB">
        <w:trPr>
          <w:tblCellSpacing w:w="20" w:type="dxa"/>
        </w:trPr>
        <w:tc>
          <w:tcPr>
            <w:tcW w:w="2983" w:type="dxa"/>
            <w:shd w:val="clear" w:color="auto" w:fill="FFFFFF"/>
          </w:tcPr>
          <w:p w:rsidR="002B6B00" w:rsidRPr="00A1770B" w:rsidRDefault="002B6B00" w:rsidP="00957BAB">
            <w:pPr>
              <w:pStyle w:val="ConsNonformat"/>
              <w:widowControl/>
              <w:spacing w:line="280" w:lineRule="exact"/>
              <w:rPr>
                <w:rFonts w:ascii="Times New Roman" w:hAnsi="Times New Roman" w:cs="Times New Roman"/>
                <w:b/>
                <w:bCs/>
                <w:sz w:val="24"/>
                <w:szCs w:val="24"/>
              </w:rPr>
            </w:pPr>
            <w:r w:rsidRPr="00A1770B">
              <w:rPr>
                <w:rFonts w:ascii="Times New Roman" w:hAnsi="Times New Roman" w:cs="Times New Roman"/>
                <w:b/>
                <w:bCs/>
                <w:sz w:val="24"/>
                <w:szCs w:val="24"/>
              </w:rPr>
              <w:t>дата извещения</w:t>
            </w:r>
          </w:p>
        </w:tc>
        <w:tc>
          <w:tcPr>
            <w:tcW w:w="6960" w:type="dxa"/>
            <w:shd w:val="clear" w:color="auto" w:fill="FFFFFF"/>
          </w:tcPr>
          <w:p w:rsidR="002B6B00" w:rsidRPr="00A1770B" w:rsidRDefault="002B6B00" w:rsidP="00957BAB">
            <w:pPr>
              <w:pStyle w:val="ConsNonformat"/>
              <w:widowControl/>
              <w:spacing w:line="280" w:lineRule="exact"/>
              <w:jc w:val="center"/>
              <w:rPr>
                <w:rFonts w:ascii="Times New Roman" w:hAnsi="Times New Roman" w:cs="Times New Roman"/>
                <w:bCs/>
                <w:sz w:val="24"/>
                <w:szCs w:val="24"/>
              </w:rPr>
            </w:pPr>
          </w:p>
        </w:tc>
      </w:tr>
    </w:tbl>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786"/>
        <w:gridCol w:w="6757"/>
        <w:gridCol w:w="2520"/>
      </w:tblGrid>
      <w:tr w:rsidR="002B6B00" w:rsidRPr="00A1770B" w:rsidTr="00957BAB">
        <w:trPr>
          <w:tblCellSpacing w:w="20" w:type="dxa"/>
        </w:trPr>
        <w:tc>
          <w:tcPr>
            <w:tcW w:w="726" w:type="dxa"/>
            <w:shd w:val="clear" w:color="auto" w:fill="FFFFFF"/>
          </w:tcPr>
          <w:p w:rsidR="002B6B00" w:rsidRPr="00A1770B" w:rsidRDefault="002B6B00" w:rsidP="00957BAB">
            <w:pPr>
              <w:ind w:firstLine="0"/>
              <w:jc w:val="left"/>
              <w:rPr>
                <w:b/>
                <w:sz w:val="24"/>
                <w:szCs w:val="24"/>
              </w:rPr>
            </w:pPr>
            <w:r w:rsidRPr="00A1770B">
              <w:rPr>
                <w:b/>
                <w:sz w:val="24"/>
                <w:szCs w:val="24"/>
              </w:rPr>
              <w:t>№ п/п</w:t>
            </w:r>
          </w:p>
        </w:tc>
        <w:tc>
          <w:tcPr>
            <w:tcW w:w="6717" w:type="dxa"/>
            <w:shd w:val="clear" w:color="auto" w:fill="FFFFFF"/>
          </w:tcPr>
          <w:p w:rsidR="002B6B00" w:rsidRPr="00A1770B" w:rsidRDefault="002B6B00" w:rsidP="00957BAB">
            <w:pPr>
              <w:jc w:val="center"/>
              <w:rPr>
                <w:b/>
                <w:sz w:val="24"/>
                <w:szCs w:val="24"/>
              </w:rPr>
            </w:pPr>
            <w:r w:rsidRPr="00A1770B">
              <w:rPr>
                <w:b/>
                <w:sz w:val="24"/>
                <w:szCs w:val="24"/>
              </w:rPr>
              <w:t>Наименование представленных документов (копий документов)</w:t>
            </w:r>
          </w:p>
        </w:tc>
        <w:tc>
          <w:tcPr>
            <w:tcW w:w="2460" w:type="dxa"/>
            <w:shd w:val="clear" w:color="auto" w:fill="FFFFFF"/>
          </w:tcPr>
          <w:p w:rsidR="002B6B00" w:rsidRPr="00A1770B" w:rsidRDefault="002B6B00" w:rsidP="00957BAB">
            <w:pPr>
              <w:ind w:right="87"/>
              <w:jc w:val="center"/>
              <w:rPr>
                <w:b/>
                <w:sz w:val="24"/>
                <w:szCs w:val="24"/>
              </w:rPr>
            </w:pPr>
            <w:r w:rsidRPr="00A1770B">
              <w:rPr>
                <w:b/>
                <w:sz w:val="24"/>
                <w:szCs w:val="24"/>
              </w:rPr>
              <w:t>Количество документов</w:t>
            </w: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1</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2</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3</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4</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5</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lang w:val="en-US"/>
              </w:rPr>
            </w:pPr>
            <w:r w:rsidRPr="00A1770B">
              <w:rPr>
                <w:sz w:val="24"/>
                <w:szCs w:val="24"/>
                <w:lang w:val="en-US"/>
              </w:rPr>
              <w:t>n</w:t>
            </w:r>
          </w:p>
        </w:tc>
        <w:tc>
          <w:tcPr>
            <w:tcW w:w="6717" w:type="dxa"/>
            <w:shd w:val="clear" w:color="auto" w:fill="FFFFFF"/>
          </w:tcPr>
          <w:p w:rsidR="002B6B00" w:rsidRPr="00A1770B" w:rsidRDefault="002B6B00" w:rsidP="00957BAB">
            <w:pPr>
              <w:jc w:val="center"/>
              <w:rPr>
                <w:sz w:val="24"/>
                <w:szCs w:val="24"/>
              </w:rPr>
            </w:pPr>
          </w:p>
        </w:tc>
        <w:tc>
          <w:tcPr>
            <w:tcW w:w="2460" w:type="dxa"/>
            <w:tcBorders>
              <w:right w:val="inset" w:sz="6" w:space="0" w:color="auto"/>
            </w:tcBorders>
            <w:shd w:val="clear" w:color="auto" w:fill="FFFFFF"/>
          </w:tcPr>
          <w:p w:rsidR="002B6B00" w:rsidRPr="00A1770B" w:rsidRDefault="002B6B00" w:rsidP="00957BAB">
            <w:pPr>
              <w:jc w:val="center"/>
              <w:rPr>
                <w:sz w:val="24"/>
                <w:szCs w:val="24"/>
              </w:rPr>
            </w:pPr>
          </w:p>
        </w:tc>
      </w:tr>
      <w:tr w:rsidR="002B6B00" w:rsidRPr="00A1770B" w:rsidTr="00957BAB">
        <w:trPr>
          <w:tblCellSpacing w:w="20" w:type="dxa"/>
        </w:trPr>
        <w:tc>
          <w:tcPr>
            <w:tcW w:w="7483" w:type="dxa"/>
            <w:gridSpan w:val="2"/>
          </w:tcPr>
          <w:p w:rsidR="002B6B00" w:rsidRPr="00A1770B" w:rsidRDefault="002B6B00" w:rsidP="00957BAB">
            <w:pPr>
              <w:ind w:firstLine="0"/>
              <w:jc w:val="left"/>
              <w:rPr>
                <w:b/>
                <w:sz w:val="24"/>
                <w:szCs w:val="24"/>
              </w:rPr>
            </w:pPr>
            <w:r w:rsidRPr="00A1770B">
              <w:rPr>
                <w:b/>
                <w:sz w:val="24"/>
                <w:szCs w:val="24"/>
              </w:rPr>
              <w:t>ИТОГО</w:t>
            </w:r>
          </w:p>
        </w:tc>
        <w:tc>
          <w:tcPr>
            <w:tcW w:w="2460" w:type="dxa"/>
            <w:tcBorders>
              <w:top w:val="single" w:sz="4" w:space="0" w:color="auto"/>
              <w:bottom w:val="single" w:sz="4" w:space="0" w:color="auto"/>
              <w:right w:val="single" w:sz="4" w:space="0" w:color="auto"/>
            </w:tcBorders>
          </w:tcPr>
          <w:p w:rsidR="002B6B00" w:rsidRPr="00A1770B" w:rsidRDefault="002B6B00" w:rsidP="00957BAB">
            <w:pPr>
              <w:rPr>
                <w:sz w:val="24"/>
                <w:szCs w:val="24"/>
              </w:rPr>
            </w:pPr>
          </w:p>
        </w:tc>
      </w:tr>
    </w:tbl>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p w:rsidR="002B6B00" w:rsidRDefault="002B6B00" w:rsidP="002B6B00">
      <w:pPr>
        <w:rPr>
          <w:b/>
          <w:bCs/>
          <w:sz w:val="24"/>
          <w:szCs w:val="24"/>
        </w:rPr>
      </w:pPr>
    </w:p>
    <w:p w:rsidR="00C65D12" w:rsidRDefault="00C65D12" w:rsidP="002B6B00">
      <w:pPr>
        <w:rPr>
          <w:b/>
          <w:bCs/>
          <w:sz w:val="24"/>
          <w:szCs w:val="24"/>
        </w:rPr>
      </w:pPr>
    </w:p>
    <w:p w:rsidR="00C65D12" w:rsidRDefault="00C65D12" w:rsidP="002B6B00">
      <w:pPr>
        <w:rPr>
          <w:b/>
          <w:bCs/>
          <w:sz w:val="24"/>
          <w:szCs w:val="24"/>
        </w:rPr>
      </w:pPr>
    </w:p>
    <w:p w:rsidR="00C65D12" w:rsidRPr="00A1770B" w:rsidRDefault="00C65D12" w:rsidP="002B6B00">
      <w:pPr>
        <w:rPr>
          <w:b/>
          <w:bCs/>
          <w:sz w:val="24"/>
          <w:szCs w:val="24"/>
        </w:rPr>
      </w:pPr>
    </w:p>
    <w:p w:rsidR="002B6B00" w:rsidRPr="00A1770B" w:rsidRDefault="002B6B00" w:rsidP="002B6B00">
      <w:pPr>
        <w:pStyle w:val="ConsNonformat"/>
        <w:widowControl/>
        <w:spacing w:line="280" w:lineRule="exact"/>
        <w:ind w:left="720"/>
        <w:jc w:val="right"/>
        <w:rPr>
          <w:sz w:val="24"/>
          <w:szCs w:val="24"/>
        </w:rPr>
      </w:pPr>
      <w:r w:rsidRPr="00A1770B">
        <w:rPr>
          <w:rFonts w:ascii="Times New Roman" w:hAnsi="Times New Roman" w:cs="Times New Roman"/>
          <w:sz w:val="24"/>
          <w:szCs w:val="24"/>
        </w:rPr>
        <w:t xml:space="preserve"> </w:t>
      </w:r>
      <w:bookmarkStart w:id="4" w:name="Приложение_4"/>
      <w:bookmarkEnd w:id="3"/>
      <w:r w:rsidRPr="00A1770B">
        <w:rPr>
          <w:rFonts w:ascii="Times New Roman" w:hAnsi="Times New Roman" w:cs="Times New Roman"/>
          <w:sz w:val="24"/>
          <w:szCs w:val="24"/>
        </w:rPr>
        <w:t>Приложение № 3</w:t>
      </w:r>
    </w:p>
    <w:p w:rsidR="002B6B00" w:rsidRPr="00A1770B" w:rsidRDefault="002B6B00" w:rsidP="002B6B00">
      <w:pPr>
        <w:jc w:val="right"/>
        <w:rPr>
          <w:sz w:val="24"/>
          <w:szCs w:val="24"/>
        </w:rPr>
      </w:pPr>
      <w:r w:rsidRPr="00A1770B">
        <w:rPr>
          <w:sz w:val="24"/>
          <w:szCs w:val="24"/>
        </w:rPr>
        <w:t>к конкурсной документации</w:t>
      </w:r>
    </w:p>
    <w:p w:rsidR="002B6B00" w:rsidRPr="00A1770B" w:rsidRDefault="002B6B00" w:rsidP="002B6B00">
      <w:pPr>
        <w:pStyle w:val="a4"/>
        <w:spacing w:line="280" w:lineRule="exact"/>
        <w:jc w:val="center"/>
        <w:rPr>
          <w:b/>
          <w:bCs/>
          <w:szCs w:val="24"/>
        </w:rPr>
      </w:pPr>
    </w:p>
    <w:p w:rsidR="002B6B00" w:rsidRPr="00A1770B" w:rsidRDefault="002B6B00" w:rsidP="002B6B00">
      <w:pPr>
        <w:pStyle w:val="a4"/>
        <w:spacing w:line="280" w:lineRule="exact"/>
        <w:jc w:val="center"/>
        <w:rPr>
          <w:b/>
          <w:bCs/>
          <w:szCs w:val="24"/>
        </w:rPr>
      </w:pPr>
      <w:r w:rsidRPr="00A1770B">
        <w:rPr>
          <w:b/>
          <w:bCs/>
          <w:szCs w:val="24"/>
        </w:rPr>
        <w:t>Декларирование соответствия участника конкурсного квалификационного отбора требованиям, установленным конкурсной документацией</w:t>
      </w:r>
    </w:p>
    <w:p w:rsidR="002B6B00" w:rsidRPr="00A1770B" w:rsidRDefault="002B6B00" w:rsidP="002B6B00">
      <w:pPr>
        <w:pStyle w:val="a4"/>
        <w:spacing w:line="280" w:lineRule="exact"/>
        <w:jc w:val="left"/>
        <w:rPr>
          <w:b/>
          <w:bCs/>
          <w:szCs w:val="24"/>
        </w:rPr>
      </w:pPr>
    </w:p>
    <w:p w:rsidR="002B6B00" w:rsidRPr="00A1770B" w:rsidRDefault="002B6B00" w:rsidP="002B6B00">
      <w:pPr>
        <w:pStyle w:val="a4"/>
        <w:spacing w:line="280" w:lineRule="exact"/>
        <w:jc w:val="left"/>
        <w:rPr>
          <w:b/>
          <w:bCs/>
          <w:szCs w:val="24"/>
        </w:rPr>
      </w:pPr>
    </w:p>
    <w:p w:rsidR="002B6B00" w:rsidRPr="00A1770B" w:rsidRDefault="002B6B00" w:rsidP="00F315A7">
      <w:pPr>
        <w:pStyle w:val="a4"/>
        <w:spacing w:line="280" w:lineRule="exact"/>
        <w:ind w:firstLine="708"/>
        <w:jc w:val="left"/>
        <w:rPr>
          <w:bCs/>
          <w:szCs w:val="24"/>
        </w:rPr>
      </w:pPr>
      <w:r w:rsidRPr="00A1770B">
        <w:rPr>
          <w:bCs/>
          <w:szCs w:val="24"/>
        </w:rPr>
        <w:t>Настоящим</w:t>
      </w:r>
      <w:r w:rsidR="00F315A7">
        <w:rPr>
          <w:bCs/>
          <w:szCs w:val="24"/>
        </w:rPr>
        <w:t xml:space="preserve"> </w:t>
      </w:r>
      <w:r w:rsidRPr="00A1770B">
        <w:rPr>
          <w:bCs/>
          <w:szCs w:val="24"/>
        </w:rPr>
        <w:t xml:space="preserve"> декларирую, что ________________________________________________________ </w:t>
      </w:r>
    </w:p>
    <w:p w:rsidR="002B6B00" w:rsidRPr="00A1770B" w:rsidRDefault="002B6B00" w:rsidP="002B6B00">
      <w:pPr>
        <w:pStyle w:val="a4"/>
        <w:spacing w:line="280" w:lineRule="exact"/>
        <w:ind w:left="1380" w:firstLine="2160"/>
        <w:rPr>
          <w:bCs/>
          <w:i/>
          <w:szCs w:val="24"/>
        </w:rPr>
      </w:pPr>
      <w:r w:rsidRPr="00A1770B">
        <w:rPr>
          <w:bCs/>
          <w:i/>
          <w:szCs w:val="24"/>
        </w:rPr>
        <w:t xml:space="preserve"> (наименование или Ф.И.О. участника размещения заказа)</w:t>
      </w:r>
    </w:p>
    <w:p w:rsidR="002B6B00" w:rsidRPr="00A1770B" w:rsidRDefault="002B6B00" w:rsidP="002B6B00">
      <w:pPr>
        <w:pStyle w:val="a4"/>
        <w:spacing w:line="280" w:lineRule="exact"/>
        <w:rPr>
          <w:bCs/>
          <w:szCs w:val="24"/>
        </w:rPr>
      </w:pPr>
      <w:r w:rsidRPr="00A1770B">
        <w:rPr>
          <w:bCs/>
          <w:szCs w:val="24"/>
        </w:rPr>
        <w:t xml:space="preserve">соответствует требованиям, предусмотренным в пунктах 2-7 раздела </w:t>
      </w:r>
      <w:r w:rsidRPr="00A1770B">
        <w:rPr>
          <w:bCs/>
          <w:szCs w:val="24"/>
          <w:lang w:val="en-US"/>
        </w:rPr>
        <w:t>III</w:t>
      </w:r>
      <w:r w:rsidRPr="00A1770B">
        <w:rPr>
          <w:bCs/>
          <w:szCs w:val="24"/>
        </w:rPr>
        <w:t xml:space="preserve"> конкурсной документации:</w:t>
      </w:r>
    </w:p>
    <w:p w:rsidR="00DE3AE8" w:rsidRPr="00DE3AE8" w:rsidRDefault="00DE3AE8" w:rsidP="00DE3AE8">
      <w:pPr>
        <w:pStyle w:val="a4"/>
        <w:numPr>
          <w:ilvl w:val="0"/>
          <w:numId w:val="5"/>
        </w:numPr>
        <w:autoSpaceDE/>
        <w:autoSpaceDN/>
        <w:adjustRightInd/>
        <w:spacing w:line="280" w:lineRule="exact"/>
        <w:outlineLvl w:val="9"/>
        <w:rPr>
          <w:szCs w:val="24"/>
        </w:rPr>
      </w:pPr>
      <w:r w:rsidRPr="00DE3AE8">
        <w:rPr>
          <w:szCs w:val="24"/>
        </w:rPr>
        <w:t>Не проведение ликвидации участника конкурсного квалификационного отбора - юридического лица и отсутствие решения арбитражного суда о признании участника конкурсного квалификационного отбора - юридического лица, индивидуального предпринимателя банкротом и об открытии конкурсного производства;</w:t>
      </w:r>
    </w:p>
    <w:p w:rsidR="00DE3AE8" w:rsidRPr="00DE3AE8" w:rsidRDefault="00DE3AE8" w:rsidP="00DE3AE8">
      <w:pPr>
        <w:pStyle w:val="a4"/>
        <w:numPr>
          <w:ilvl w:val="0"/>
          <w:numId w:val="5"/>
        </w:numPr>
        <w:autoSpaceDE/>
        <w:autoSpaceDN/>
        <w:adjustRightInd/>
        <w:spacing w:line="280" w:lineRule="exact"/>
        <w:outlineLvl w:val="9"/>
        <w:rPr>
          <w:szCs w:val="24"/>
        </w:rPr>
      </w:pPr>
      <w:r w:rsidRPr="00DE3AE8">
        <w:rPr>
          <w:szCs w:val="24"/>
        </w:rPr>
        <w:t>Не приостановление деятельности участника конкурсного квалификационного отбора в порядке, предусмотренном Кодексом Российской Федерации об административных правонарушениях, на день подачи заявки на участие в конкурсе;</w:t>
      </w:r>
    </w:p>
    <w:p w:rsidR="00DE3AE8" w:rsidRPr="00DE3AE8" w:rsidRDefault="00DE3AE8" w:rsidP="00DE3AE8">
      <w:pPr>
        <w:pStyle w:val="a4"/>
        <w:numPr>
          <w:ilvl w:val="0"/>
          <w:numId w:val="5"/>
        </w:numPr>
        <w:autoSpaceDE/>
        <w:autoSpaceDN/>
        <w:adjustRightInd/>
        <w:spacing w:line="280" w:lineRule="exact"/>
        <w:outlineLvl w:val="9"/>
        <w:rPr>
          <w:szCs w:val="24"/>
        </w:rPr>
      </w:pPr>
      <w:r w:rsidRPr="00DE3AE8">
        <w:rPr>
          <w:szCs w:val="24"/>
        </w:rPr>
        <w:t>Отсутствие у участника конкурсного квалификационного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конкурсного квалификационного отбора по данным бухгалтерской отчетности за последний завершенный отчетный период. Участник конкурсного квалификационного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конкурсном квалификационном отборе не принято;</w:t>
      </w:r>
    </w:p>
    <w:p w:rsidR="00DE3AE8" w:rsidRPr="00DE3AE8" w:rsidRDefault="00DE3AE8" w:rsidP="00DE3AE8">
      <w:pPr>
        <w:pStyle w:val="a4"/>
        <w:numPr>
          <w:ilvl w:val="0"/>
          <w:numId w:val="5"/>
        </w:numPr>
        <w:autoSpaceDE/>
        <w:autoSpaceDN/>
        <w:adjustRightInd/>
        <w:spacing w:line="280" w:lineRule="exact"/>
        <w:outlineLvl w:val="9"/>
        <w:rPr>
          <w:szCs w:val="24"/>
        </w:rPr>
      </w:pPr>
      <w:r w:rsidRPr="00DE3AE8">
        <w:rPr>
          <w:szCs w:val="24"/>
        </w:rPr>
        <w:t>Участник конкурсного квалификационного отбора является организацией общественного питания (основной вид деятельности).</w:t>
      </w:r>
    </w:p>
    <w:p w:rsidR="00DE3AE8" w:rsidRPr="00DE3AE8" w:rsidRDefault="00DE3AE8" w:rsidP="00DE3AE8">
      <w:pPr>
        <w:pStyle w:val="a4"/>
        <w:numPr>
          <w:ilvl w:val="0"/>
          <w:numId w:val="5"/>
        </w:numPr>
        <w:autoSpaceDE/>
        <w:autoSpaceDN/>
        <w:adjustRightInd/>
        <w:spacing w:line="280" w:lineRule="exact"/>
        <w:outlineLvl w:val="9"/>
        <w:rPr>
          <w:szCs w:val="24"/>
        </w:rPr>
      </w:pPr>
      <w:r w:rsidRPr="00DE3AE8">
        <w:rPr>
          <w:szCs w:val="24"/>
        </w:rPr>
        <w:t>Отсутствие в реестре недобросовестных поставщиков сведений об участнике.</w:t>
      </w:r>
    </w:p>
    <w:p w:rsidR="00866D56" w:rsidRPr="001E4582" w:rsidRDefault="00DE3AE8" w:rsidP="00DE3AE8">
      <w:pPr>
        <w:pStyle w:val="a4"/>
        <w:numPr>
          <w:ilvl w:val="0"/>
          <w:numId w:val="5"/>
        </w:numPr>
        <w:autoSpaceDE/>
        <w:autoSpaceDN/>
        <w:adjustRightInd/>
        <w:spacing w:line="280" w:lineRule="exact"/>
        <w:outlineLvl w:val="9"/>
        <w:rPr>
          <w:szCs w:val="24"/>
        </w:rPr>
      </w:pPr>
      <w:r w:rsidRPr="00DE3AE8">
        <w:rPr>
          <w:szCs w:val="24"/>
        </w:rPr>
        <w:t>Отсутствие у участника конкурсного квалификационного отбора случаев досрочного расторжения ранее заключенных договоров аренды с целевым назначением – организация питания учащихся по его инициативе при отсутствии объективных препятствий для продолжения исполнения договора в течение предыдущих 3 (трех) лет.</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583"/>
        <w:gridCol w:w="6300"/>
      </w:tblGrid>
      <w:tr w:rsidR="002B6B00" w:rsidRPr="00A1770B" w:rsidTr="00957BAB">
        <w:trPr>
          <w:tblCellSpacing w:w="20" w:type="dxa"/>
        </w:trPr>
        <w:tc>
          <w:tcPr>
            <w:tcW w:w="9803" w:type="dxa"/>
            <w:gridSpan w:val="2"/>
            <w:shd w:val="clear" w:color="auto" w:fill="00FFFF"/>
          </w:tcPr>
          <w:p w:rsidR="002B6B00" w:rsidRPr="00A1770B" w:rsidRDefault="002B6B00" w:rsidP="00957BAB">
            <w:pPr>
              <w:rPr>
                <w:b/>
                <w:color w:val="000000"/>
                <w:sz w:val="24"/>
                <w:szCs w:val="24"/>
                <w:highlight w:val="cyan"/>
              </w:rPr>
            </w:pPr>
            <w:r w:rsidRPr="00A1770B">
              <w:rPr>
                <w:b/>
                <w:sz w:val="24"/>
                <w:szCs w:val="24"/>
                <w:highlight w:val="cyan"/>
              </w:rPr>
              <w:t>Сведения об участнике открытого конкурса:</w:t>
            </w: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Почтовый адрес </w:t>
            </w:r>
          </w:p>
          <w:p w:rsidR="002B6B00" w:rsidRPr="00A1770B" w:rsidRDefault="002B6B00" w:rsidP="00957BAB">
            <w:pPr>
              <w:jc w:val="center"/>
              <w:rPr>
                <w:color w:val="000000"/>
                <w:sz w:val="24"/>
                <w:szCs w:val="24"/>
              </w:rPr>
            </w:pPr>
            <w:r w:rsidRPr="00A1770B">
              <w:rPr>
                <w:color w:val="000000"/>
                <w:sz w:val="24"/>
                <w:szCs w:val="24"/>
              </w:rPr>
              <w:t>(для юридического лица)</w:t>
            </w:r>
          </w:p>
        </w:tc>
        <w:tc>
          <w:tcPr>
            <w:tcW w:w="6240"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 </w:t>
            </w: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Паспортные данные </w:t>
            </w:r>
          </w:p>
          <w:p w:rsidR="002B6B00" w:rsidRPr="00A1770B" w:rsidRDefault="002B6B00" w:rsidP="00957BAB">
            <w:pPr>
              <w:jc w:val="center"/>
              <w:rPr>
                <w:color w:val="000000"/>
                <w:sz w:val="24"/>
                <w:szCs w:val="24"/>
              </w:rPr>
            </w:pPr>
            <w:r w:rsidRPr="00A1770B">
              <w:rPr>
                <w:color w:val="000000"/>
                <w:sz w:val="24"/>
                <w:szCs w:val="24"/>
              </w:rPr>
              <w:t>(для индивидуального предпринимателя)</w:t>
            </w:r>
          </w:p>
        </w:tc>
        <w:tc>
          <w:tcPr>
            <w:tcW w:w="6240" w:type="dxa"/>
            <w:shd w:val="clear" w:color="auto" w:fill="FFFFFF"/>
          </w:tcPr>
          <w:p w:rsidR="002B6B00" w:rsidRPr="00A1770B" w:rsidRDefault="002B6B00" w:rsidP="00957BAB">
            <w:pPr>
              <w:jc w:val="center"/>
              <w:rPr>
                <w:i/>
                <w:color w:val="000000"/>
                <w:sz w:val="24"/>
                <w:szCs w:val="24"/>
              </w:rPr>
            </w:pP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Номер контактного телефона</w:t>
            </w:r>
          </w:p>
        </w:tc>
        <w:tc>
          <w:tcPr>
            <w:tcW w:w="6240" w:type="dxa"/>
            <w:shd w:val="clear" w:color="auto" w:fill="FFFFFF"/>
          </w:tcPr>
          <w:p w:rsidR="002B6B00" w:rsidRPr="00A1770B" w:rsidRDefault="002B6B00" w:rsidP="00957BAB">
            <w:pPr>
              <w:jc w:val="center"/>
              <w:rPr>
                <w:i/>
                <w:color w:val="000000"/>
                <w:sz w:val="24"/>
                <w:szCs w:val="24"/>
              </w:rPr>
            </w:pP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Контактное лицо</w:t>
            </w:r>
          </w:p>
        </w:tc>
        <w:tc>
          <w:tcPr>
            <w:tcW w:w="6240" w:type="dxa"/>
            <w:shd w:val="clear" w:color="auto" w:fill="FFFFFF"/>
          </w:tcPr>
          <w:p w:rsidR="002B6B00" w:rsidRPr="00A1770B" w:rsidRDefault="002B6B00" w:rsidP="00957BAB">
            <w:pPr>
              <w:jc w:val="center"/>
              <w:rPr>
                <w:i/>
                <w:color w:val="000000"/>
                <w:sz w:val="24"/>
                <w:szCs w:val="24"/>
              </w:rPr>
            </w:pPr>
          </w:p>
        </w:tc>
      </w:tr>
    </w:tbl>
    <w:p w:rsidR="002B6B00" w:rsidRPr="00A1770B" w:rsidRDefault="002B6B00" w:rsidP="002B6B00">
      <w:pPr>
        <w:pStyle w:val="a4"/>
        <w:spacing w:line="280" w:lineRule="exact"/>
        <w:rPr>
          <w:szCs w:val="24"/>
        </w:rPr>
      </w:pPr>
    </w:p>
    <w:p w:rsidR="002B6B00" w:rsidRPr="00A1770B" w:rsidRDefault="002B6B00" w:rsidP="002B6B00">
      <w:pPr>
        <w:pStyle w:val="ConsNonformat"/>
        <w:widowControl/>
        <w:spacing w:line="280" w:lineRule="exact"/>
        <w:rPr>
          <w:rFonts w:ascii="Times New Roman" w:hAnsi="Times New Roman"/>
          <w:sz w:val="24"/>
          <w:szCs w:val="24"/>
        </w:rPr>
      </w:pPr>
      <w:r w:rsidRPr="00A1770B">
        <w:rPr>
          <w:rFonts w:ascii="Times New Roman" w:hAnsi="Times New Roman"/>
          <w:sz w:val="24"/>
          <w:szCs w:val="24"/>
        </w:rPr>
        <w:t>_________________________</w:t>
      </w:r>
      <w:r w:rsidRPr="00A1770B">
        <w:rPr>
          <w:rFonts w:ascii="Times New Roman" w:hAnsi="Times New Roman"/>
          <w:sz w:val="24"/>
          <w:szCs w:val="24"/>
        </w:rPr>
        <w:tab/>
      </w:r>
      <w:r w:rsidRPr="00A1770B">
        <w:rPr>
          <w:rFonts w:ascii="Times New Roman" w:hAnsi="Times New Roman"/>
          <w:sz w:val="24"/>
          <w:szCs w:val="24"/>
        </w:rPr>
        <w:tab/>
        <w:t>_________________</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_____________</w:t>
      </w:r>
    </w:p>
    <w:p w:rsidR="002B6B00" w:rsidRPr="00A1770B" w:rsidRDefault="002B6B00" w:rsidP="002B6B00">
      <w:pPr>
        <w:pStyle w:val="ConsNonformat"/>
        <w:widowControl/>
        <w:spacing w:line="280" w:lineRule="exact"/>
        <w:ind w:left="720"/>
        <w:rPr>
          <w:rFonts w:ascii="Times New Roman" w:hAnsi="Times New Roman"/>
          <w:sz w:val="24"/>
          <w:szCs w:val="24"/>
        </w:rPr>
      </w:pPr>
      <w:r w:rsidRPr="00A1770B">
        <w:rPr>
          <w:rFonts w:ascii="Times New Roman" w:hAnsi="Times New Roman"/>
          <w:sz w:val="24"/>
          <w:szCs w:val="24"/>
        </w:rPr>
        <w:t xml:space="preserve">Должность </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 xml:space="preserve">        подпись, м.п. </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 xml:space="preserve">        Ф.И.О.</w:t>
      </w: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r w:rsidRPr="00A1770B">
        <w:rPr>
          <w:rFonts w:ascii="Times New Roman" w:hAnsi="Times New Roman"/>
          <w:sz w:val="24"/>
          <w:szCs w:val="24"/>
        </w:rPr>
        <w:br w:type="page"/>
      </w:r>
      <w:r w:rsidRPr="00A1770B">
        <w:rPr>
          <w:rFonts w:ascii="Times New Roman" w:hAnsi="Times New Roman" w:cs="Times New Roman"/>
          <w:sz w:val="24"/>
          <w:szCs w:val="24"/>
        </w:rPr>
        <w:t>Приложение № 4</w:t>
      </w:r>
    </w:p>
    <w:p w:rsidR="002B6B00" w:rsidRPr="00A1770B" w:rsidRDefault="002B6B00" w:rsidP="002B6B00">
      <w:pPr>
        <w:jc w:val="right"/>
        <w:rPr>
          <w:sz w:val="24"/>
          <w:szCs w:val="24"/>
        </w:rPr>
      </w:pPr>
      <w:r w:rsidRPr="00A1770B">
        <w:rPr>
          <w:sz w:val="24"/>
          <w:szCs w:val="24"/>
        </w:rPr>
        <w:t>к конкурсной документации</w:t>
      </w:r>
    </w:p>
    <w:p w:rsidR="002B6B00" w:rsidRPr="00A1770B" w:rsidRDefault="002B6B00" w:rsidP="002B6B00">
      <w:pPr>
        <w:jc w:val="right"/>
        <w:rPr>
          <w:sz w:val="24"/>
          <w:szCs w:val="24"/>
        </w:rPr>
      </w:pPr>
    </w:p>
    <w:p w:rsidR="002B6B00" w:rsidRPr="00A1770B" w:rsidRDefault="002B6B00" w:rsidP="002B6B00">
      <w:pPr>
        <w:jc w:val="center"/>
        <w:rPr>
          <w:b/>
          <w:bCs/>
          <w:sz w:val="24"/>
          <w:szCs w:val="24"/>
        </w:rPr>
      </w:pPr>
      <w:r w:rsidRPr="00A1770B">
        <w:rPr>
          <w:b/>
          <w:sz w:val="24"/>
          <w:szCs w:val="24"/>
        </w:rPr>
        <w:t xml:space="preserve">Предложение </w:t>
      </w:r>
      <w:r w:rsidR="001E4582">
        <w:rPr>
          <w:b/>
          <w:sz w:val="24"/>
          <w:szCs w:val="24"/>
        </w:rPr>
        <w:t>по созданию условий повышения</w:t>
      </w:r>
      <w:r w:rsidRPr="00A1770B">
        <w:rPr>
          <w:b/>
          <w:i/>
          <w:sz w:val="24"/>
          <w:szCs w:val="24"/>
        </w:rPr>
        <w:t xml:space="preserve"> </w:t>
      </w:r>
      <w:r w:rsidRPr="00A1770B">
        <w:rPr>
          <w:b/>
          <w:sz w:val="24"/>
          <w:szCs w:val="24"/>
        </w:rPr>
        <w:t>качеств</w:t>
      </w:r>
      <w:r w:rsidR="001E4582">
        <w:rPr>
          <w:b/>
          <w:sz w:val="24"/>
          <w:szCs w:val="24"/>
        </w:rPr>
        <w:t>а услуги по организации питания МАОУ «Гимназия №1» г. Перми</w:t>
      </w:r>
    </w:p>
    <w:p w:rsidR="002B6B00" w:rsidRPr="00A1770B" w:rsidRDefault="002B6B00" w:rsidP="002B6B00">
      <w:pPr>
        <w:rPr>
          <w:b/>
          <w:sz w:val="24"/>
          <w:szCs w:val="24"/>
          <w:u w:val="single"/>
        </w:rPr>
      </w:pPr>
    </w:p>
    <w:p w:rsidR="002B6B00" w:rsidRPr="00A1770B" w:rsidRDefault="002B6B00" w:rsidP="002B6B00">
      <w:pPr>
        <w:tabs>
          <w:tab w:val="left" w:pos="8460"/>
        </w:tabs>
        <w:rPr>
          <w:sz w:val="24"/>
          <w:szCs w:val="24"/>
        </w:rPr>
      </w:pPr>
      <w:r w:rsidRPr="00A1770B">
        <w:rPr>
          <w:sz w:val="24"/>
          <w:szCs w:val="24"/>
        </w:rPr>
        <w:t xml:space="preserve">_____________________________________________________________________________  </w:t>
      </w:r>
    </w:p>
    <w:p w:rsidR="002B6B00" w:rsidRPr="00A1770B" w:rsidRDefault="002B6B00" w:rsidP="002B6B00">
      <w:pPr>
        <w:shd w:val="clear" w:color="auto" w:fill="FFFFFF"/>
        <w:tabs>
          <w:tab w:val="left" w:pos="421"/>
        </w:tabs>
        <w:jc w:val="center"/>
        <w:rPr>
          <w:sz w:val="24"/>
          <w:szCs w:val="24"/>
        </w:rPr>
      </w:pPr>
      <w:r w:rsidRPr="00A1770B">
        <w:rPr>
          <w:i/>
          <w:color w:val="000000"/>
          <w:sz w:val="24"/>
          <w:szCs w:val="24"/>
        </w:rPr>
        <w:t>(наименование участника открытого конкурса)</w:t>
      </w:r>
    </w:p>
    <w:p w:rsidR="002B6B00" w:rsidRPr="00A1770B" w:rsidRDefault="002B6B00" w:rsidP="002B6B00">
      <w:pPr>
        <w:pStyle w:val="a4"/>
        <w:ind w:firstLine="0"/>
        <w:rPr>
          <w:color w:val="000000"/>
          <w:szCs w:val="24"/>
        </w:rPr>
      </w:pPr>
      <w:r w:rsidRPr="00A1770B">
        <w:rPr>
          <w:szCs w:val="24"/>
        </w:rPr>
        <w:t>предлагает оказать услугу на условиях, указанных в извещении о проведении открытого конкурса и конкурсной документации, на организацию питания учащихся в МАОУ «</w:t>
      </w:r>
      <w:r w:rsidR="0031686A">
        <w:rPr>
          <w:szCs w:val="24"/>
        </w:rPr>
        <w:t xml:space="preserve">Гимназия </w:t>
      </w:r>
      <w:r>
        <w:rPr>
          <w:szCs w:val="24"/>
        </w:rPr>
        <w:t xml:space="preserve"> № </w:t>
      </w:r>
      <w:r w:rsidR="0031686A">
        <w:rPr>
          <w:szCs w:val="24"/>
        </w:rPr>
        <w:t>1</w:t>
      </w:r>
      <w:r w:rsidRPr="00A1770B">
        <w:rPr>
          <w:szCs w:val="24"/>
        </w:rPr>
        <w:t>» г.</w:t>
      </w:r>
      <w:r>
        <w:rPr>
          <w:szCs w:val="24"/>
        </w:rPr>
        <w:t xml:space="preserve"> </w:t>
      </w:r>
      <w:r w:rsidRPr="00A1770B">
        <w:rPr>
          <w:szCs w:val="24"/>
        </w:rPr>
        <w:t>Перми</w:t>
      </w: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в соответствии с техническим заданием (Приложение № 1 к конкурсной документации) и</w:t>
      </w:r>
      <w:r w:rsidRPr="00A1770B">
        <w:rPr>
          <w:rFonts w:ascii="Times New Roman" w:hAnsi="Times New Roman" w:cs="Times New Roman"/>
          <w:iCs/>
          <w:sz w:val="24"/>
          <w:szCs w:val="24"/>
        </w:rPr>
        <w:t xml:space="preserve"> о</w:t>
      </w:r>
      <w:r w:rsidRPr="00A1770B">
        <w:rPr>
          <w:rFonts w:ascii="Times New Roman" w:hAnsi="Times New Roman" w:cs="Times New Roman"/>
          <w:sz w:val="24"/>
          <w:szCs w:val="24"/>
        </w:rPr>
        <w:t>бязуется заключить прилагаемый к конкурсной документации договор  на условиях, указанных в настоящей заявке на участие в конкурсе и в конкурсной документации:</w:t>
      </w:r>
    </w:p>
    <w:p w:rsidR="002B6B00" w:rsidRPr="00A1770B" w:rsidRDefault="002B6B00" w:rsidP="002B6B00">
      <w:pPr>
        <w:rPr>
          <w:sz w:val="24"/>
          <w:szCs w:val="24"/>
        </w:rPr>
      </w:pP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Предложения по созданию условий для повышения качества услуги:</w:t>
      </w:r>
    </w:p>
    <w:tbl>
      <w:tblPr>
        <w:tblW w:w="10767"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188"/>
        <w:gridCol w:w="1706"/>
        <w:gridCol w:w="1795"/>
        <w:gridCol w:w="2078"/>
      </w:tblGrid>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color w:val="000000"/>
                <w:sz w:val="24"/>
                <w:szCs w:val="24"/>
              </w:rPr>
            </w:pPr>
            <w:r w:rsidRPr="00A1770B">
              <w:rPr>
                <w:sz w:val="24"/>
                <w:szCs w:val="24"/>
              </w:rPr>
              <w:t xml:space="preserve">Предложение по созданию условий для повышения качества услуги по организации питания в </w:t>
            </w:r>
            <w:r>
              <w:rPr>
                <w:sz w:val="24"/>
                <w:szCs w:val="24"/>
              </w:rPr>
              <w:t>обще</w:t>
            </w:r>
            <w:r w:rsidRPr="00A1770B">
              <w:rPr>
                <w:sz w:val="24"/>
                <w:szCs w:val="24"/>
              </w:rPr>
              <w:t>образовательном учреждении (в произвольной форме)</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Актуальность</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Реализуемость</w:t>
            </w:r>
            <w:r w:rsidR="00821184">
              <w:rPr>
                <w:sz w:val="24"/>
                <w:szCs w:val="24"/>
              </w:rPr>
              <w:t xml:space="preserve"> / сроки</w:t>
            </w:r>
          </w:p>
        </w:tc>
        <w:tc>
          <w:tcPr>
            <w:tcW w:w="1490" w:type="dxa"/>
            <w:shd w:val="clear" w:color="auto" w:fill="FFFFFF"/>
            <w:vAlign w:val="center"/>
          </w:tcPr>
          <w:p w:rsidR="002B6B00" w:rsidRPr="00A1770B" w:rsidRDefault="002B6B00" w:rsidP="00957BAB">
            <w:pPr>
              <w:ind w:firstLine="0"/>
              <w:jc w:val="center"/>
              <w:rPr>
                <w:sz w:val="24"/>
                <w:szCs w:val="24"/>
              </w:rPr>
            </w:pPr>
            <w:r w:rsidRPr="00A1770B">
              <w:rPr>
                <w:sz w:val="24"/>
                <w:szCs w:val="24"/>
              </w:rPr>
              <w:t>Прогнозируемый эффект</w:t>
            </w:r>
          </w:p>
        </w:tc>
      </w:tr>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490" w:type="dxa"/>
            <w:shd w:val="clear" w:color="auto" w:fill="FFFFFF"/>
            <w:vAlign w:val="center"/>
          </w:tcPr>
          <w:p w:rsidR="002B6B00" w:rsidRPr="00A1770B" w:rsidRDefault="002B6B00" w:rsidP="00957BAB">
            <w:pPr>
              <w:rPr>
                <w:sz w:val="24"/>
                <w:szCs w:val="24"/>
              </w:rPr>
            </w:pPr>
          </w:p>
        </w:tc>
      </w:tr>
    </w:tbl>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 xml:space="preserve">Качество выполняемых работ (предоставляемых услуг) будет полностью соответствовать требованиям конкурсной документации. </w:t>
      </w: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_______________</w:t>
      </w:r>
      <w:r w:rsidRPr="00A1770B">
        <w:rPr>
          <w:sz w:val="24"/>
          <w:szCs w:val="24"/>
        </w:rPr>
        <w:tab/>
      </w:r>
      <w:r w:rsidRPr="00A1770B">
        <w:rPr>
          <w:sz w:val="24"/>
          <w:szCs w:val="24"/>
        </w:rPr>
        <w:tab/>
        <w:t>____________________</w:t>
      </w:r>
      <w:r w:rsidRPr="00A1770B">
        <w:rPr>
          <w:sz w:val="24"/>
          <w:szCs w:val="24"/>
        </w:rPr>
        <w:tab/>
      </w:r>
      <w:r w:rsidRPr="00A1770B">
        <w:rPr>
          <w:sz w:val="24"/>
          <w:szCs w:val="24"/>
        </w:rPr>
        <w:tab/>
        <w:t>________________________</w:t>
      </w:r>
    </w:p>
    <w:p w:rsidR="002B6B00" w:rsidRPr="00A1770B" w:rsidRDefault="002B6B00" w:rsidP="002B6B00">
      <w:pPr>
        <w:rPr>
          <w:sz w:val="24"/>
          <w:szCs w:val="24"/>
        </w:rPr>
      </w:pPr>
      <w:r w:rsidRPr="00A1770B">
        <w:rPr>
          <w:sz w:val="24"/>
          <w:szCs w:val="24"/>
        </w:rPr>
        <w:t xml:space="preserve">Должность </w:t>
      </w:r>
      <w:r w:rsidRPr="00A1770B">
        <w:rPr>
          <w:sz w:val="24"/>
          <w:szCs w:val="24"/>
        </w:rPr>
        <w:tab/>
      </w:r>
      <w:r w:rsidRPr="00A1770B">
        <w:rPr>
          <w:sz w:val="24"/>
          <w:szCs w:val="24"/>
        </w:rPr>
        <w:tab/>
      </w:r>
      <w:r w:rsidRPr="00A1770B">
        <w:rPr>
          <w:sz w:val="24"/>
          <w:szCs w:val="24"/>
        </w:rPr>
        <w:tab/>
      </w:r>
      <w:r w:rsidRPr="00A1770B">
        <w:rPr>
          <w:sz w:val="24"/>
          <w:szCs w:val="24"/>
        </w:rPr>
        <w:tab/>
        <w:t xml:space="preserve">        подпись</w:t>
      </w:r>
      <w:r w:rsidRPr="00A1770B">
        <w:rPr>
          <w:sz w:val="24"/>
          <w:szCs w:val="24"/>
        </w:rPr>
        <w:tab/>
      </w:r>
      <w:r w:rsidRPr="00A1770B">
        <w:rPr>
          <w:sz w:val="24"/>
          <w:szCs w:val="24"/>
        </w:rPr>
        <w:tab/>
      </w:r>
      <w:r w:rsidRPr="00A1770B">
        <w:rPr>
          <w:sz w:val="24"/>
          <w:szCs w:val="24"/>
        </w:rPr>
        <w:tab/>
        <w:t xml:space="preserve">                    Ф.И.О.</w:t>
      </w:r>
    </w:p>
    <w:p w:rsidR="002B6B00" w:rsidRPr="00A1770B" w:rsidRDefault="002B6B00" w:rsidP="0024576C">
      <w:pPr>
        <w:pStyle w:val="ConsNonformat"/>
        <w:widowControl/>
        <w:spacing w:line="280" w:lineRule="exact"/>
        <w:ind w:left="720"/>
        <w:jc w:val="right"/>
        <w:rPr>
          <w:sz w:val="24"/>
          <w:szCs w:val="24"/>
        </w:rPr>
      </w:pPr>
      <w:r w:rsidRPr="00A1770B">
        <w:rPr>
          <w:sz w:val="24"/>
          <w:szCs w:val="24"/>
        </w:rPr>
        <w:br w:type="page"/>
      </w:r>
      <w:bookmarkEnd w:id="4"/>
    </w:p>
    <w:p w:rsidR="0024576C" w:rsidRPr="008F1F68" w:rsidRDefault="002B6B00" w:rsidP="0024576C">
      <w:pPr>
        <w:pStyle w:val="ConsNonformat"/>
        <w:widowControl/>
        <w:spacing w:line="280" w:lineRule="exact"/>
        <w:ind w:left="720"/>
        <w:jc w:val="right"/>
        <w:rPr>
          <w:rFonts w:ascii="Times New Roman" w:hAnsi="Times New Roman" w:cs="Times New Roman"/>
          <w:sz w:val="24"/>
          <w:szCs w:val="24"/>
        </w:rPr>
      </w:pPr>
      <w:r w:rsidRPr="005C4ACE">
        <w:rPr>
          <w:rFonts w:ascii="Times New Roman" w:hAnsi="Times New Roman" w:cs="Times New Roman"/>
          <w:sz w:val="24"/>
          <w:szCs w:val="24"/>
        </w:rPr>
        <w:t xml:space="preserve"> </w:t>
      </w:r>
      <w:r w:rsidR="0024576C" w:rsidRPr="008F1F68">
        <w:rPr>
          <w:rFonts w:ascii="Times New Roman" w:hAnsi="Times New Roman" w:cs="Times New Roman"/>
          <w:sz w:val="24"/>
          <w:szCs w:val="24"/>
        </w:rPr>
        <w:t>Приложение № 5</w:t>
      </w:r>
    </w:p>
    <w:p w:rsidR="0024576C" w:rsidRPr="008F1F68" w:rsidRDefault="0024576C" w:rsidP="0024576C">
      <w:pPr>
        <w:jc w:val="right"/>
        <w:rPr>
          <w:sz w:val="24"/>
          <w:szCs w:val="24"/>
        </w:rPr>
      </w:pPr>
      <w:r w:rsidRPr="008F1F68">
        <w:rPr>
          <w:sz w:val="24"/>
          <w:szCs w:val="24"/>
        </w:rPr>
        <w:t>к конкурсной документации</w:t>
      </w:r>
    </w:p>
    <w:p w:rsidR="0024576C" w:rsidRPr="008F1F68" w:rsidRDefault="0024576C" w:rsidP="0024576C">
      <w:pPr>
        <w:pStyle w:val="ConsNonformat"/>
        <w:widowControl/>
        <w:spacing w:line="280" w:lineRule="exact"/>
        <w:ind w:left="720"/>
        <w:jc w:val="right"/>
        <w:rPr>
          <w:sz w:val="24"/>
          <w:szCs w:val="24"/>
        </w:rPr>
      </w:pPr>
    </w:p>
    <w:p w:rsidR="0024576C" w:rsidRPr="008F1F68" w:rsidRDefault="0024576C" w:rsidP="0024576C">
      <w:pPr>
        <w:shd w:val="clear" w:color="auto" w:fill="FFFFFF"/>
        <w:spacing w:before="239" w:after="59"/>
        <w:jc w:val="center"/>
        <w:rPr>
          <w:color w:val="000000"/>
          <w:sz w:val="24"/>
          <w:szCs w:val="24"/>
        </w:rPr>
      </w:pPr>
      <w:bookmarkStart w:id="5" w:name="_Toc179945271"/>
      <w:r w:rsidRPr="00942DD8">
        <w:rPr>
          <w:b/>
          <w:bCs/>
          <w:color w:val="000000"/>
          <w:sz w:val="24"/>
          <w:szCs w:val="24"/>
        </w:rPr>
        <w:t>Порядок оценки и сопоставления заявок на участие в конкурсном квалификационном отборе.</w:t>
      </w:r>
      <w:bookmarkEnd w:id="5"/>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разделе XI конкурсной документации, в следующем порядке:</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каждой заявке по каждому критерию оценки, установленному в разделе XI конкурсной документации, присуждается рейтинг.</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рейтинг представляет собой оценку в баллах, получаемую по результатам оценки по критериям</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дробное значение рейтинга округляется до двух десятичных знаков после запятой по математическим правилам округления.</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u w:val="single"/>
        </w:rPr>
        <w:t>Оценка заявок</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При оценке качества услуги и квалификации участника отборе баллы присуждаются только на основании документально подтвержденной информации (на основании представленных документов).</w:t>
      </w:r>
    </w:p>
    <w:p w:rsidR="0024576C" w:rsidRDefault="0024576C" w:rsidP="0024576C">
      <w:pPr>
        <w:shd w:val="clear" w:color="auto" w:fill="FFFFFF"/>
        <w:spacing w:before="100" w:beforeAutospacing="1" w:after="100" w:afterAutospacing="1"/>
        <w:ind w:firstLine="566"/>
        <w:rPr>
          <w:b/>
          <w:bCs/>
          <w:color w:val="000000"/>
          <w:sz w:val="24"/>
          <w:szCs w:val="24"/>
        </w:rPr>
      </w:pPr>
      <w:r w:rsidRPr="008F1F68">
        <w:rPr>
          <w:b/>
          <w:bCs/>
          <w:color w:val="000000"/>
          <w:sz w:val="24"/>
          <w:szCs w:val="24"/>
        </w:rPr>
        <w:t>1 критерий</w:t>
      </w:r>
      <w:r w:rsidRPr="008F1F68">
        <w:rPr>
          <w:color w:val="000000"/>
          <w:sz w:val="24"/>
          <w:szCs w:val="24"/>
        </w:rPr>
        <w:t> </w:t>
      </w:r>
      <w:r w:rsidRPr="008F1F68">
        <w:rPr>
          <w:b/>
          <w:bCs/>
          <w:color w:val="000000"/>
          <w:sz w:val="24"/>
          <w:szCs w:val="24"/>
        </w:rPr>
        <w:t>«опыт работы»</w:t>
      </w:r>
    </w:p>
    <w:p w:rsidR="0032086D" w:rsidRPr="0032086D" w:rsidRDefault="0032086D" w:rsidP="0024576C">
      <w:pPr>
        <w:shd w:val="clear" w:color="auto" w:fill="FFFFFF"/>
        <w:spacing w:before="100" w:beforeAutospacing="1" w:after="100" w:afterAutospacing="1"/>
        <w:ind w:firstLine="566"/>
        <w:rPr>
          <w:bCs/>
          <w:color w:val="000000"/>
          <w:sz w:val="24"/>
          <w:szCs w:val="24"/>
        </w:rPr>
      </w:pPr>
      <w:r w:rsidRPr="0032086D">
        <w:rPr>
          <w:bCs/>
          <w:color w:val="000000"/>
          <w:sz w:val="24"/>
          <w:szCs w:val="24"/>
        </w:rPr>
        <w:t>Значимость подкритерия – 10%</w:t>
      </w:r>
    </w:p>
    <w:p w:rsidR="00631DB2" w:rsidRPr="00B01C6A" w:rsidRDefault="00631DB2" w:rsidP="00631DB2">
      <w:pPr>
        <w:ind w:firstLine="438"/>
        <w:rPr>
          <w:sz w:val="24"/>
          <w:szCs w:val="24"/>
        </w:rPr>
      </w:pPr>
      <w:r w:rsidRPr="00B01C6A">
        <w:rPr>
          <w:sz w:val="24"/>
          <w:szCs w:val="24"/>
        </w:rPr>
        <w:t>Наличие 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 .</w:t>
      </w:r>
    </w:p>
    <w:p w:rsidR="00631DB2" w:rsidRPr="00B01C6A" w:rsidRDefault="00631DB2" w:rsidP="00631DB2">
      <w:pPr>
        <w:ind w:firstLine="438"/>
        <w:rPr>
          <w:sz w:val="24"/>
          <w:szCs w:val="24"/>
        </w:rPr>
      </w:pPr>
      <w:r w:rsidRPr="00B01C6A">
        <w:rPr>
          <w:sz w:val="24"/>
          <w:szCs w:val="24"/>
        </w:rPr>
        <w:t xml:space="preserve">Максимальное значение указанного критерия составляет </w:t>
      </w:r>
      <w:r>
        <w:rPr>
          <w:sz w:val="24"/>
          <w:szCs w:val="24"/>
        </w:rPr>
        <w:t>1</w:t>
      </w:r>
      <w:r w:rsidRPr="00B01C6A">
        <w:rPr>
          <w:sz w:val="24"/>
          <w:szCs w:val="24"/>
        </w:rPr>
        <w:t>0 баллов.</w:t>
      </w:r>
    </w:p>
    <w:p w:rsidR="00631DB2" w:rsidRPr="00B01C6A" w:rsidRDefault="00631DB2" w:rsidP="00631DB2">
      <w:pPr>
        <w:ind w:firstLine="438"/>
        <w:rPr>
          <w:sz w:val="24"/>
          <w:szCs w:val="24"/>
        </w:rPr>
      </w:pPr>
      <w:r w:rsidRPr="00B01C6A">
        <w:rPr>
          <w:sz w:val="24"/>
          <w:szCs w:val="24"/>
        </w:rPr>
        <w:t xml:space="preserve">Оценка: Наличие - </w:t>
      </w:r>
      <w:r>
        <w:rPr>
          <w:sz w:val="24"/>
          <w:szCs w:val="24"/>
        </w:rPr>
        <w:t>1</w:t>
      </w:r>
      <w:r w:rsidRPr="00B01C6A">
        <w:rPr>
          <w:sz w:val="24"/>
          <w:szCs w:val="24"/>
        </w:rPr>
        <w:t>0 баллов. Отсутствие - 0 баллов.</w:t>
      </w:r>
    </w:p>
    <w:p w:rsidR="00631DB2" w:rsidRPr="00B01C6A" w:rsidRDefault="00631DB2" w:rsidP="00631DB2">
      <w:pPr>
        <w:rPr>
          <w:sz w:val="24"/>
          <w:szCs w:val="24"/>
        </w:rPr>
      </w:pPr>
    </w:p>
    <w:p w:rsidR="0024576C" w:rsidRPr="008F1F68" w:rsidRDefault="0024576C" w:rsidP="0024576C">
      <w:pPr>
        <w:shd w:val="clear" w:color="auto" w:fill="FFFFFF"/>
        <w:spacing w:before="100" w:beforeAutospacing="1" w:after="100" w:afterAutospacing="1"/>
        <w:ind w:firstLine="566"/>
        <w:rPr>
          <w:color w:val="000000"/>
          <w:sz w:val="24"/>
          <w:szCs w:val="24"/>
        </w:rPr>
      </w:pPr>
      <w:r w:rsidRPr="00942DD8">
        <w:rPr>
          <w:b/>
          <w:bCs/>
          <w:color w:val="000000"/>
          <w:sz w:val="24"/>
          <w:szCs w:val="24"/>
        </w:rPr>
        <w:t>2 критерий «качество услуги»</w:t>
      </w:r>
      <w:r w:rsidRPr="00942DD8">
        <w:rPr>
          <w:color w:val="000000"/>
          <w:sz w:val="24"/>
          <w:szCs w:val="24"/>
        </w:rPr>
        <w:t>.</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b/>
          <w:bCs/>
          <w:color w:val="000000"/>
          <w:sz w:val="24"/>
          <w:szCs w:val="24"/>
        </w:rPr>
        <w:t>1 подкритерий</w:t>
      </w:r>
      <w:r w:rsidRPr="008F1F68">
        <w:rPr>
          <w:color w:val="000000"/>
          <w:sz w:val="24"/>
          <w:szCs w:val="24"/>
        </w:rPr>
        <w:t xml:space="preserve">: </w:t>
      </w:r>
    </w:p>
    <w:p w:rsidR="0024576C" w:rsidRPr="008F1F68" w:rsidRDefault="0024576C" w:rsidP="0024576C">
      <w:pPr>
        <w:shd w:val="clear" w:color="auto" w:fill="FFFFFF"/>
        <w:spacing w:before="100" w:beforeAutospacing="1" w:after="100" w:afterAutospacing="1"/>
        <w:ind w:firstLine="566"/>
        <w:rPr>
          <w:b/>
          <w:color w:val="000000"/>
          <w:sz w:val="24"/>
          <w:szCs w:val="24"/>
        </w:rPr>
      </w:pPr>
      <w:bookmarkStart w:id="6" w:name="_Hlk530646744"/>
      <w:r w:rsidRPr="00942DD8">
        <w:rPr>
          <w:sz w:val="24"/>
          <w:szCs w:val="24"/>
        </w:rPr>
        <w:t>Значимость подкритерия – 10%</w:t>
      </w:r>
    </w:p>
    <w:bookmarkEnd w:id="6"/>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наличие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p>
    <w:p w:rsidR="00631DB2" w:rsidRPr="004F734F" w:rsidRDefault="00631DB2" w:rsidP="00631DB2">
      <w:pPr>
        <w:autoSpaceDE/>
        <w:autoSpaceDN/>
        <w:adjustRightInd/>
        <w:ind w:firstLine="438"/>
        <w:outlineLvl w:val="9"/>
        <w:rPr>
          <w:sz w:val="24"/>
          <w:szCs w:val="24"/>
        </w:rPr>
      </w:pPr>
      <w:r w:rsidRPr="004F734F">
        <w:rPr>
          <w:sz w:val="24"/>
          <w:szCs w:val="24"/>
        </w:rPr>
        <w:t xml:space="preserve">– максимальное значение указанного подкритерия составляет </w:t>
      </w:r>
      <w:r>
        <w:rPr>
          <w:sz w:val="24"/>
          <w:szCs w:val="24"/>
        </w:rPr>
        <w:t>1</w:t>
      </w:r>
      <w:r w:rsidRPr="004F734F">
        <w:rPr>
          <w:sz w:val="24"/>
          <w:szCs w:val="24"/>
        </w:rPr>
        <w:t>0 баллов.</w:t>
      </w:r>
    </w:p>
    <w:p w:rsidR="00631DB2" w:rsidRPr="004F734F" w:rsidRDefault="00631DB2" w:rsidP="00631DB2">
      <w:pPr>
        <w:autoSpaceDE/>
        <w:autoSpaceDN/>
        <w:adjustRightInd/>
        <w:ind w:firstLine="438"/>
        <w:outlineLvl w:val="9"/>
        <w:rPr>
          <w:sz w:val="24"/>
          <w:szCs w:val="24"/>
        </w:rPr>
      </w:pPr>
      <w:r w:rsidRPr="004F734F">
        <w:rPr>
          <w:sz w:val="24"/>
          <w:szCs w:val="24"/>
        </w:rPr>
        <w:t xml:space="preserve">Оценка: Наличие - </w:t>
      </w:r>
      <w:r w:rsidRPr="004F734F">
        <w:rPr>
          <w:sz w:val="24"/>
          <w:szCs w:val="24"/>
          <w:lang w:val="en-US"/>
        </w:rPr>
        <w:t>C</w:t>
      </w:r>
      <w:r w:rsidRPr="004F734F">
        <w:rPr>
          <w:sz w:val="24"/>
          <w:szCs w:val="24"/>
          <w:vertAlign w:val="superscript"/>
          <w:lang w:val="en-US"/>
        </w:rPr>
        <w:t>i</w:t>
      </w:r>
      <w:r w:rsidRPr="004F734F">
        <w:rPr>
          <w:sz w:val="24"/>
          <w:szCs w:val="24"/>
          <w:vertAlign w:val="subscript"/>
        </w:rPr>
        <w:t xml:space="preserve">2 </w:t>
      </w:r>
      <w:r w:rsidRPr="004F734F">
        <w:rPr>
          <w:sz w:val="24"/>
          <w:szCs w:val="24"/>
        </w:rPr>
        <w:t xml:space="preserve">= </w:t>
      </w:r>
      <w:r>
        <w:rPr>
          <w:sz w:val="24"/>
          <w:szCs w:val="24"/>
        </w:rPr>
        <w:t>1</w:t>
      </w:r>
      <w:r w:rsidRPr="004F734F">
        <w:rPr>
          <w:sz w:val="24"/>
          <w:szCs w:val="24"/>
        </w:rPr>
        <w:t xml:space="preserve">0 баллов. Отсутствие - </w:t>
      </w:r>
      <w:r w:rsidRPr="004F734F">
        <w:rPr>
          <w:sz w:val="24"/>
          <w:szCs w:val="24"/>
          <w:lang w:val="en-US"/>
        </w:rPr>
        <w:t>C</w:t>
      </w:r>
      <w:r w:rsidRPr="004F734F">
        <w:rPr>
          <w:sz w:val="24"/>
          <w:szCs w:val="24"/>
          <w:vertAlign w:val="superscript"/>
          <w:lang w:val="en-US"/>
        </w:rPr>
        <w:t>i</w:t>
      </w:r>
      <w:r w:rsidRPr="004F734F">
        <w:rPr>
          <w:sz w:val="24"/>
          <w:szCs w:val="24"/>
          <w:vertAlign w:val="subscript"/>
        </w:rPr>
        <w:t xml:space="preserve">2 </w:t>
      </w:r>
      <w:r w:rsidRPr="004F734F">
        <w:rPr>
          <w:sz w:val="24"/>
          <w:szCs w:val="24"/>
        </w:rPr>
        <w:t>= 0 баллов.</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b/>
          <w:bCs/>
          <w:color w:val="000000"/>
          <w:sz w:val="24"/>
          <w:szCs w:val="24"/>
        </w:rPr>
        <w:t>2 подкритерий</w:t>
      </w:r>
      <w:r w:rsidRPr="008F1F68">
        <w:rPr>
          <w:color w:val="000000"/>
          <w:sz w:val="24"/>
          <w:szCs w:val="24"/>
        </w:rPr>
        <w:t>: </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942DD8">
        <w:rPr>
          <w:sz w:val="24"/>
          <w:szCs w:val="24"/>
        </w:rPr>
        <w:t>Значимость подкритерия – 40%</w:t>
      </w:r>
    </w:p>
    <w:p w:rsidR="0024576C" w:rsidRPr="00FA70F0" w:rsidRDefault="0024576C" w:rsidP="00FA70F0">
      <w:pPr>
        <w:shd w:val="clear" w:color="auto" w:fill="FFFFFF"/>
        <w:ind w:firstLine="567"/>
        <w:rPr>
          <w:sz w:val="24"/>
          <w:szCs w:val="24"/>
        </w:rPr>
      </w:pPr>
      <w:r w:rsidRPr="00FA70F0">
        <w:rPr>
          <w:sz w:val="24"/>
          <w:szCs w:val="24"/>
        </w:rPr>
        <w:t>предложение по созданию условий для повышения качества услуги</w:t>
      </w:r>
      <w:r w:rsidRPr="00FA70F0">
        <w:rPr>
          <w:b/>
          <w:sz w:val="24"/>
          <w:szCs w:val="24"/>
        </w:rPr>
        <w:t xml:space="preserve"> </w:t>
      </w:r>
      <w:r w:rsidRPr="00FA70F0">
        <w:rPr>
          <w:sz w:val="24"/>
          <w:szCs w:val="24"/>
        </w:rPr>
        <w:t>по организации питания</w:t>
      </w:r>
      <w:r w:rsidR="00FA70F0" w:rsidRPr="00FA70F0">
        <w:rPr>
          <w:sz w:val="24"/>
          <w:szCs w:val="24"/>
        </w:rPr>
        <w:t xml:space="preserve"> учащихся в муниципальном автономном общеобразовательном учреждении «Гимназия  № 1» г. Перми</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xml:space="preserve">– максимальное значение указанного критерия </w:t>
      </w:r>
      <w:r w:rsidRPr="008F1F68">
        <w:rPr>
          <w:sz w:val="24"/>
          <w:szCs w:val="24"/>
        </w:rPr>
        <w:t>составляет 40</w:t>
      </w:r>
      <w:r w:rsidRPr="008F1F68">
        <w:rPr>
          <w:color w:val="FF0000"/>
          <w:sz w:val="24"/>
          <w:szCs w:val="24"/>
        </w:rPr>
        <w:t xml:space="preserve"> </w:t>
      </w:r>
      <w:r w:rsidRPr="008F1F68">
        <w:rPr>
          <w:color w:val="000000"/>
          <w:sz w:val="24"/>
          <w:szCs w:val="24"/>
        </w:rPr>
        <w:t>баллов</w:t>
      </w:r>
    </w:p>
    <w:p w:rsidR="00631DB2" w:rsidRPr="004F734F" w:rsidRDefault="00631DB2" w:rsidP="00631DB2">
      <w:pPr>
        <w:autoSpaceDE/>
        <w:autoSpaceDN/>
        <w:adjustRightInd/>
        <w:ind w:firstLine="567"/>
        <w:outlineLvl w:val="9"/>
        <w:rPr>
          <w:sz w:val="24"/>
          <w:szCs w:val="24"/>
        </w:rPr>
      </w:pPr>
      <w:r w:rsidRPr="004F734F">
        <w:rPr>
          <w:sz w:val="24"/>
          <w:szCs w:val="24"/>
        </w:rPr>
        <w:t>При оценке учитывается:</w:t>
      </w:r>
    </w:p>
    <w:p w:rsidR="00631DB2" w:rsidRPr="004F734F" w:rsidRDefault="00631DB2" w:rsidP="00631DB2">
      <w:pPr>
        <w:autoSpaceDE/>
        <w:autoSpaceDN/>
        <w:adjustRightInd/>
        <w:ind w:firstLine="567"/>
        <w:outlineLvl w:val="9"/>
        <w:rPr>
          <w:sz w:val="24"/>
          <w:szCs w:val="24"/>
        </w:rPr>
      </w:pPr>
      <w:r w:rsidRPr="004F734F">
        <w:rPr>
          <w:i/>
          <w:sz w:val="24"/>
          <w:szCs w:val="24"/>
        </w:rPr>
        <w:t xml:space="preserve">- </w:t>
      </w:r>
      <w:r w:rsidRPr="004F734F">
        <w:rPr>
          <w:sz w:val="24"/>
          <w:szCs w:val="24"/>
        </w:rPr>
        <w:t>актуальность предложения - соответствие предложения текущей потребности ОУ и требованиям действующего санитарного законодательства;</w:t>
      </w:r>
    </w:p>
    <w:p w:rsidR="00631DB2" w:rsidRPr="004F734F" w:rsidRDefault="00631DB2" w:rsidP="00631DB2">
      <w:pPr>
        <w:autoSpaceDE/>
        <w:autoSpaceDN/>
        <w:adjustRightInd/>
        <w:ind w:firstLine="567"/>
        <w:outlineLvl w:val="9"/>
        <w:rPr>
          <w:sz w:val="24"/>
          <w:szCs w:val="24"/>
        </w:rPr>
      </w:pPr>
      <w:r w:rsidRPr="004F734F">
        <w:rPr>
          <w:i/>
          <w:sz w:val="24"/>
          <w:szCs w:val="24"/>
        </w:rPr>
        <w:t xml:space="preserve">- </w:t>
      </w:r>
      <w:r w:rsidRPr="004F734F">
        <w:rPr>
          <w:sz w:val="24"/>
          <w:szCs w:val="24"/>
        </w:rPr>
        <w:t>реализуемость предложения - наличие способов и плана действий по реализации предложения;</w:t>
      </w:r>
    </w:p>
    <w:p w:rsidR="00631DB2" w:rsidRPr="004F734F" w:rsidRDefault="00631DB2" w:rsidP="00631DB2">
      <w:pPr>
        <w:autoSpaceDE/>
        <w:autoSpaceDN/>
        <w:adjustRightInd/>
        <w:ind w:firstLine="567"/>
        <w:outlineLvl w:val="9"/>
        <w:rPr>
          <w:sz w:val="24"/>
          <w:szCs w:val="24"/>
        </w:rPr>
      </w:pPr>
      <w:r w:rsidRPr="004F734F">
        <w:rPr>
          <w:sz w:val="24"/>
          <w:szCs w:val="24"/>
        </w:rPr>
        <w:t xml:space="preserve">- прогнозируемый  эффект от внедрения предложения – когда и какие будут последствия принятия и реализации предложения. </w:t>
      </w:r>
    </w:p>
    <w:p w:rsidR="00631DB2" w:rsidRPr="004F734F" w:rsidRDefault="00631DB2" w:rsidP="00631DB2">
      <w:pPr>
        <w:autoSpaceDE/>
        <w:autoSpaceDN/>
        <w:adjustRightInd/>
        <w:ind w:firstLine="567"/>
        <w:outlineLvl w:val="9"/>
        <w:rPr>
          <w:color w:val="000000"/>
          <w:sz w:val="24"/>
          <w:szCs w:val="24"/>
        </w:rPr>
      </w:pPr>
      <w:r w:rsidRPr="004F734F">
        <w:rPr>
          <w:color w:val="000000"/>
          <w:sz w:val="24"/>
          <w:szCs w:val="24"/>
        </w:rPr>
        <w:t>По итогам оценки предложений по созданию условий для повышения качества услуги каждому участнику присваивается место в рейтинге предложений, пропорционально которому заявке присваивается количество баллов по формуле:</w:t>
      </w:r>
    </w:p>
    <w:p w:rsidR="00631DB2" w:rsidRPr="004F734F" w:rsidRDefault="00631DB2" w:rsidP="00631DB2">
      <w:pPr>
        <w:autoSpaceDE/>
        <w:autoSpaceDN/>
        <w:adjustRightInd/>
        <w:ind w:firstLine="567"/>
        <w:outlineLvl w:val="9"/>
        <w:rPr>
          <w:sz w:val="24"/>
          <w:szCs w:val="24"/>
        </w:rPr>
      </w:pPr>
    </w:p>
    <w:p w:rsidR="00631DB2" w:rsidRPr="004F734F" w:rsidRDefault="00631DB2" w:rsidP="00631DB2">
      <w:pPr>
        <w:autoSpaceDE/>
        <w:autoSpaceDN/>
        <w:adjustRightInd/>
        <w:ind w:firstLine="567"/>
        <w:outlineLvl w:val="9"/>
        <w:rPr>
          <w:sz w:val="24"/>
          <w:szCs w:val="24"/>
        </w:rPr>
      </w:pPr>
      <w:r w:rsidRPr="004F734F">
        <w:rPr>
          <w:sz w:val="24"/>
          <w:szCs w:val="24"/>
        </w:rPr>
        <w:t>Значение в баллах по 2 подкритерию определяется по формуле:</w:t>
      </w:r>
    </w:p>
    <w:tbl>
      <w:tblPr>
        <w:tblW w:w="0" w:type="auto"/>
        <w:tblInd w:w="108" w:type="dxa"/>
        <w:tblLayout w:type="fixed"/>
        <w:tblLook w:val="0000" w:firstRow="0" w:lastRow="0" w:firstColumn="0" w:lastColumn="0" w:noHBand="0" w:noVBand="0"/>
      </w:tblPr>
      <w:tblGrid>
        <w:gridCol w:w="901"/>
        <w:gridCol w:w="899"/>
        <w:gridCol w:w="537"/>
        <w:gridCol w:w="986"/>
      </w:tblGrid>
      <w:tr w:rsidR="0032086D" w:rsidRPr="0032086D" w:rsidTr="006866DE">
        <w:trPr>
          <w:gridAfter w:val="3"/>
          <w:wAfter w:w="2422" w:type="dxa"/>
        </w:trPr>
        <w:tc>
          <w:tcPr>
            <w:tcW w:w="901" w:type="dxa"/>
            <w:shd w:val="clear" w:color="auto" w:fill="auto"/>
          </w:tcPr>
          <w:p w:rsidR="0032086D" w:rsidRPr="0032086D" w:rsidRDefault="0032086D" w:rsidP="0032086D">
            <w:pPr>
              <w:autoSpaceDE/>
              <w:autoSpaceDN/>
              <w:adjustRightInd/>
              <w:snapToGrid w:val="0"/>
              <w:ind w:firstLine="0"/>
              <w:jc w:val="left"/>
              <w:outlineLvl w:val="9"/>
              <w:rPr>
                <w:sz w:val="24"/>
                <w:szCs w:val="24"/>
              </w:rPr>
            </w:pPr>
          </w:p>
        </w:tc>
      </w:tr>
      <w:tr w:rsidR="00264049" w:rsidRPr="009465EC" w:rsidTr="006866DE">
        <w:tc>
          <w:tcPr>
            <w:tcW w:w="901" w:type="dxa"/>
            <w:vMerge w:val="restart"/>
            <w:shd w:val="clear" w:color="auto" w:fill="auto"/>
            <w:vAlign w:val="center"/>
          </w:tcPr>
          <w:p w:rsidR="00264049" w:rsidRPr="009465EC" w:rsidRDefault="00264049" w:rsidP="00264049">
            <w:pPr>
              <w:autoSpaceDE/>
              <w:autoSpaceDN/>
              <w:adjustRightInd/>
              <w:ind w:firstLine="0"/>
              <w:jc w:val="right"/>
              <w:outlineLvl w:val="9"/>
              <w:rPr>
                <w:sz w:val="24"/>
                <w:szCs w:val="24"/>
                <w:lang w:val="en-US"/>
              </w:rPr>
            </w:pPr>
            <w:r w:rsidRPr="009465EC">
              <w:rPr>
                <w:sz w:val="24"/>
                <w:szCs w:val="24"/>
                <w:lang w:val="en-US"/>
              </w:rPr>
              <w:t>R</w:t>
            </w:r>
            <w:r w:rsidR="0032086D" w:rsidRPr="009465EC">
              <w:rPr>
                <w:sz w:val="24"/>
                <w:szCs w:val="24"/>
                <w:lang w:val="en-US"/>
              </w:rPr>
              <w:t>d</w:t>
            </w:r>
            <w:r w:rsidRPr="009465EC">
              <w:rPr>
                <w:sz w:val="24"/>
                <w:szCs w:val="24"/>
                <w:vertAlign w:val="subscript"/>
                <w:lang w:val="en-US"/>
              </w:rPr>
              <w:t xml:space="preserve">i </w:t>
            </w:r>
            <w:r w:rsidRPr="009465EC">
              <w:rPr>
                <w:sz w:val="24"/>
                <w:szCs w:val="24"/>
              </w:rPr>
              <w:t>=</w:t>
            </w:r>
          </w:p>
        </w:tc>
        <w:tc>
          <w:tcPr>
            <w:tcW w:w="899" w:type="dxa"/>
            <w:tcBorders>
              <w:bottom w:val="single" w:sz="4" w:space="0" w:color="000000"/>
            </w:tcBorders>
            <w:shd w:val="clear" w:color="auto" w:fill="auto"/>
          </w:tcPr>
          <w:p w:rsidR="00264049" w:rsidRPr="009465EC" w:rsidRDefault="0032086D" w:rsidP="00264049">
            <w:pPr>
              <w:autoSpaceDE/>
              <w:autoSpaceDN/>
              <w:adjustRightInd/>
              <w:ind w:firstLine="0"/>
              <w:jc w:val="center"/>
              <w:outlineLvl w:val="9"/>
              <w:rPr>
                <w:sz w:val="24"/>
                <w:szCs w:val="24"/>
              </w:rPr>
            </w:pPr>
            <w:r w:rsidRPr="009465EC">
              <w:rPr>
                <w:sz w:val="24"/>
                <w:szCs w:val="24"/>
                <w:vertAlign w:val="subscript"/>
                <w:lang w:val="en-US"/>
              </w:rPr>
              <w:t>D</w:t>
            </w:r>
            <w:r w:rsidR="00264049" w:rsidRPr="009465EC">
              <w:rPr>
                <w:sz w:val="24"/>
                <w:szCs w:val="24"/>
                <w:vertAlign w:val="subscript"/>
                <w:lang w:val="en-US"/>
              </w:rPr>
              <w:t>i</w:t>
            </w:r>
          </w:p>
        </w:tc>
        <w:tc>
          <w:tcPr>
            <w:tcW w:w="537" w:type="dxa"/>
            <w:vMerge w:val="restart"/>
            <w:shd w:val="clear" w:color="auto" w:fill="auto"/>
            <w:vAlign w:val="center"/>
          </w:tcPr>
          <w:p w:rsidR="00264049" w:rsidRPr="009465EC" w:rsidRDefault="00264049" w:rsidP="00264049">
            <w:pPr>
              <w:autoSpaceDE/>
              <w:autoSpaceDN/>
              <w:adjustRightInd/>
              <w:ind w:firstLine="0"/>
              <w:jc w:val="center"/>
              <w:outlineLvl w:val="9"/>
              <w:rPr>
                <w:sz w:val="24"/>
                <w:szCs w:val="24"/>
              </w:rPr>
            </w:pPr>
            <w:r w:rsidRPr="009465EC">
              <w:rPr>
                <w:sz w:val="24"/>
                <w:szCs w:val="24"/>
              </w:rPr>
              <w:t>х</w:t>
            </w:r>
          </w:p>
        </w:tc>
        <w:tc>
          <w:tcPr>
            <w:tcW w:w="986" w:type="dxa"/>
            <w:vMerge w:val="restart"/>
            <w:shd w:val="clear" w:color="auto" w:fill="auto"/>
            <w:vAlign w:val="center"/>
          </w:tcPr>
          <w:p w:rsidR="00264049" w:rsidRPr="009465EC" w:rsidRDefault="00264049" w:rsidP="00264049">
            <w:pPr>
              <w:autoSpaceDE/>
              <w:autoSpaceDN/>
              <w:adjustRightInd/>
              <w:ind w:firstLine="0"/>
              <w:jc w:val="left"/>
              <w:outlineLvl w:val="9"/>
              <w:rPr>
                <w:sz w:val="20"/>
                <w:szCs w:val="20"/>
              </w:rPr>
            </w:pPr>
            <w:r w:rsidRPr="009465EC">
              <w:rPr>
                <w:sz w:val="24"/>
                <w:szCs w:val="24"/>
              </w:rPr>
              <w:t>100,</w:t>
            </w:r>
          </w:p>
        </w:tc>
      </w:tr>
      <w:tr w:rsidR="00264049" w:rsidRPr="009465EC" w:rsidTr="006866DE">
        <w:tc>
          <w:tcPr>
            <w:tcW w:w="901" w:type="dxa"/>
            <w:vMerge/>
            <w:shd w:val="clear" w:color="auto" w:fill="auto"/>
          </w:tcPr>
          <w:p w:rsidR="00264049" w:rsidRPr="009465EC" w:rsidRDefault="00264049" w:rsidP="00264049">
            <w:pPr>
              <w:autoSpaceDE/>
              <w:autoSpaceDN/>
              <w:adjustRightInd/>
              <w:snapToGrid w:val="0"/>
              <w:ind w:firstLine="0"/>
              <w:jc w:val="left"/>
              <w:outlineLvl w:val="9"/>
              <w:rPr>
                <w:sz w:val="24"/>
                <w:szCs w:val="24"/>
              </w:rPr>
            </w:pPr>
          </w:p>
        </w:tc>
        <w:tc>
          <w:tcPr>
            <w:tcW w:w="899" w:type="dxa"/>
            <w:tcBorders>
              <w:top w:val="single" w:sz="4" w:space="0" w:color="000000"/>
            </w:tcBorders>
            <w:shd w:val="clear" w:color="auto" w:fill="auto"/>
          </w:tcPr>
          <w:p w:rsidR="00264049" w:rsidRPr="009465EC" w:rsidRDefault="0032086D" w:rsidP="00264049">
            <w:pPr>
              <w:autoSpaceDE/>
              <w:autoSpaceDN/>
              <w:adjustRightInd/>
              <w:ind w:firstLine="0"/>
              <w:jc w:val="center"/>
              <w:outlineLvl w:val="9"/>
              <w:rPr>
                <w:sz w:val="24"/>
                <w:szCs w:val="24"/>
              </w:rPr>
            </w:pPr>
            <w:r w:rsidRPr="009465EC">
              <w:rPr>
                <w:sz w:val="24"/>
                <w:szCs w:val="24"/>
                <w:vertAlign w:val="subscript"/>
                <w:lang w:val="en-US"/>
              </w:rPr>
              <w:t>D</w:t>
            </w:r>
            <w:r w:rsidR="00264049" w:rsidRPr="009465EC">
              <w:rPr>
                <w:sz w:val="24"/>
                <w:szCs w:val="24"/>
                <w:vertAlign w:val="subscript"/>
                <w:lang w:val="en-US"/>
              </w:rPr>
              <w:t>max</w:t>
            </w:r>
          </w:p>
        </w:tc>
        <w:tc>
          <w:tcPr>
            <w:tcW w:w="537" w:type="dxa"/>
            <w:vMerge/>
            <w:shd w:val="clear" w:color="auto" w:fill="auto"/>
          </w:tcPr>
          <w:p w:rsidR="00264049" w:rsidRPr="009465EC" w:rsidRDefault="00264049" w:rsidP="00264049">
            <w:pPr>
              <w:autoSpaceDE/>
              <w:autoSpaceDN/>
              <w:adjustRightInd/>
              <w:snapToGrid w:val="0"/>
              <w:ind w:firstLine="0"/>
              <w:jc w:val="left"/>
              <w:outlineLvl w:val="9"/>
              <w:rPr>
                <w:sz w:val="24"/>
                <w:szCs w:val="24"/>
              </w:rPr>
            </w:pPr>
          </w:p>
        </w:tc>
        <w:tc>
          <w:tcPr>
            <w:tcW w:w="986" w:type="dxa"/>
            <w:vMerge/>
            <w:shd w:val="clear" w:color="auto" w:fill="auto"/>
          </w:tcPr>
          <w:p w:rsidR="00264049" w:rsidRPr="009465EC" w:rsidRDefault="00264049" w:rsidP="00264049">
            <w:pPr>
              <w:autoSpaceDE/>
              <w:autoSpaceDN/>
              <w:adjustRightInd/>
              <w:snapToGrid w:val="0"/>
              <w:ind w:firstLine="0"/>
              <w:jc w:val="left"/>
              <w:outlineLvl w:val="9"/>
              <w:rPr>
                <w:sz w:val="24"/>
                <w:szCs w:val="24"/>
              </w:rPr>
            </w:pPr>
          </w:p>
        </w:tc>
      </w:tr>
    </w:tbl>
    <w:p w:rsidR="00264049" w:rsidRPr="009465EC" w:rsidRDefault="00264049" w:rsidP="00264049">
      <w:pPr>
        <w:autoSpaceDE/>
        <w:autoSpaceDN/>
        <w:adjustRightInd/>
        <w:ind w:left="540" w:firstLine="0"/>
        <w:outlineLvl w:val="9"/>
        <w:rPr>
          <w:sz w:val="24"/>
          <w:szCs w:val="24"/>
          <w:lang w:val="en-US"/>
        </w:rPr>
      </w:pPr>
      <w:r w:rsidRPr="009465EC">
        <w:rPr>
          <w:sz w:val="24"/>
          <w:szCs w:val="24"/>
        </w:rPr>
        <w:t>где:</w:t>
      </w:r>
    </w:p>
    <w:p w:rsidR="00264049" w:rsidRPr="009465EC" w:rsidRDefault="00264049" w:rsidP="00264049">
      <w:pPr>
        <w:autoSpaceDE/>
        <w:autoSpaceDN/>
        <w:adjustRightInd/>
        <w:outlineLvl w:val="9"/>
        <w:rPr>
          <w:sz w:val="24"/>
          <w:szCs w:val="24"/>
        </w:rPr>
      </w:pPr>
      <w:r w:rsidRPr="009465EC">
        <w:rPr>
          <w:sz w:val="24"/>
          <w:szCs w:val="24"/>
          <w:lang w:val="en-US"/>
        </w:rPr>
        <w:t>R</w:t>
      </w:r>
      <w:r w:rsidR="0032086D" w:rsidRPr="009465EC">
        <w:rPr>
          <w:sz w:val="24"/>
          <w:szCs w:val="24"/>
          <w:lang w:val="en-US"/>
        </w:rPr>
        <w:t>d</w:t>
      </w:r>
      <w:r w:rsidRPr="009465EC">
        <w:rPr>
          <w:sz w:val="24"/>
          <w:szCs w:val="24"/>
          <w:vertAlign w:val="subscript"/>
          <w:lang w:val="en-US"/>
        </w:rPr>
        <w:t>i</w:t>
      </w:r>
      <w:r w:rsidRPr="009465EC">
        <w:rPr>
          <w:sz w:val="24"/>
          <w:szCs w:val="24"/>
        </w:rPr>
        <w:t xml:space="preserve"> – рейтинг, присуждаемый i-ой заявке по указанному критерию;</w:t>
      </w:r>
    </w:p>
    <w:p w:rsidR="00264049" w:rsidRPr="009465EC" w:rsidRDefault="0032086D" w:rsidP="00264049">
      <w:pPr>
        <w:autoSpaceDE/>
        <w:autoSpaceDN/>
        <w:adjustRightInd/>
        <w:ind w:left="540" w:firstLine="0"/>
        <w:outlineLvl w:val="9"/>
        <w:rPr>
          <w:sz w:val="24"/>
          <w:szCs w:val="24"/>
        </w:rPr>
      </w:pPr>
      <w:r w:rsidRPr="009465EC">
        <w:rPr>
          <w:sz w:val="24"/>
          <w:szCs w:val="24"/>
          <w:vertAlign w:val="subscript"/>
          <w:lang w:val="en-US"/>
        </w:rPr>
        <w:t>D</w:t>
      </w:r>
      <w:r w:rsidR="00264049" w:rsidRPr="009465EC">
        <w:rPr>
          <w:sz w:val="24"/>
          <w:szCs w:val="24"/>
          <w:vertAlign w:val="subscript"/>
          <w:lang w:val="en-US"/>
        </w:rPr>
        <w:t>max</w:t>
      </w:r>
      <w:r w:rsidR="00264049" w:rsidRPr="009465EC">
        <w:rPr>
          <w:sz w:val="24"/>
          <w:szCs w:val="24"/>
        </w:rPr>
        <w:t> – максимальное (лучшее) предложение по указанному критерию, содержащееся в заявках участников открытого конкурса</w:t>
      </w:r>
      <w:r w:rsidRPr="009465EC">
        <w:rPr>
          <w:sz w:val="24"/>
          <w:szCs w:val="24"/>
        </w:rPr>
        <w:t xml:space="preserve">  (учитывается каждый актуальный пункт предложения) </w:t>
      </w:r>
      <w:r w:rsidR="00264049" w:rsidRPr="009465EC">
        <w:rPr>
          <w:sz w:val="24"/>
          <w:szCs w:val="24"/>
        </w:rPr>
        <w:t>;</w:t>
      </w:r>
    </w:p>
    <w:p w:rsidR="00264049" w:rsidRPr="00264049" w:rsidRDefault="0032086D" w:rsidP="00264049">
      <w:pPr>
        <w:autoSpaceDE/>
        <w:autoSpaceDN/>
        <w:adjustRightInd/>
        <w:outlineLvl w:val="9"/>
        <w:rPr>
          <w:sz w:val="24"/>
          <w:szCs w:val="24"/>
        </w:rPr>
      </w:pPr>
      <w:r w:rsidRPr="009465EC">
        <w:rPr>
          <w:sz w:val="24"/>
          <w:szCs w:val="24"/>
          <w:vertAlign w:val="subscript"/>
          <w:lang w:val="en-US"/>
        </w:rPr>
        <w:t>D</w:t>
      </w:r>
      <w:r w:rsidR="00264049" w:rsidRPr="009465EC">
        <w:rPr>
          <w:sz w:val="24"/>
          <w:szCs w:val="24"/>
          <w:vertAlign w:val="subscript"/>
          <w:lang w:val="en-US"/>
        </w:rPr>
        <w:t>i</w:t>
      </w:r>
      <w:r w:rsidR="00264049" w:rsidRPr="009465EC">
        <w:rPr>
          <w:sz w:val="24"/>
          <w:szCs w:val="24"/>
        </w:rPr>
        <w:t xml:space="preserve"> – значение указанного критерия, предложенное в </w:t>
      </w:r>
      <w:r w:rsidR="00264049" w:rsidRPr="009465EC">
        <w:rPr>
          <w:sz w:val="24"/>
          <w:szCs w:val="24"/>
          <w:lang w:val="en-US"/>
        </w:rPr>
        <w:t>i</w:t>
      </w:r>
      <w:r w:rsidR="00264049" w:rsidRPr="009465EC">
        <w:rPr>
          <w:sz w:val="24"/>
          <w:szCs w:val="24"/>
        </w:rPr>
        <w:t>-ой заявке;</w:t>
      </w:r>
    </w:p>
    <w:p w:rsidR="00264049" w:rsidRPr="00264049" w:rsidRDefault="00264049" w:rsidP="00264049">
      <w:pPr>
        <w:ind w:firstLine="567"/>
        <w:outlineLvl w:val="9"/>
        <w:rPr>
          <w:sz w:val="24"/>
          <w:szCs w:val="24"/>
        </w:rPr>
      </w:pPr>
    </w:p>
    <w:p w:rsidR="00264049" w:rsidRPr="00264049" w:rsidRDefault="00264049" w:rsidP="00264049">
      <w:pPr>
        <w:autoSpaceDE/>
        <w:autoSpaceDN/>
        <w:adjustRightInd/>
        <w:ind w:firstLine="0"/>
        <w:jc w:val="left"/>
        <w:outlineLvl w:val="9"/>
        <w:rPr>
          <w:sz w:val="24"/>
          <w:szCs w:val="24"/>
        </w:rPr>
      </w:pPr>
      <w:r w:rsidRPr="00264049">
        <w:rPr>
          <w:b/>
          <w:i/>
          <w:sz w:val="24"/>
          <w:szCs w:val="24"/>
        </w:rPr>
        <w:t xml:space="preserve">         </w:t>
      </w:r>
      <w:r w:rsidRPr="00264049">
        <w:rPr>
          <w:i/>
          <w:sz w:val="24"/>
          <w:szCs w:val="24"/>
        </w:rPr>
        <w:t xml:space="preserve"> Расчет итогового рейтинга.</w:t>
      </w:r>
    </w:p>
    <w:p w:rsidR="00264049" w:rsidRPr="00264049" w:rsidRDefault="00264049" w:rsidP="00264049">
      <w:pPr>
        <w:autoSpaceDE/>
        <w:autoSpaceDN/>
        <w:adjustRightInd/>
        <w:outlineLvl w:val="9"/>
        <w:rPr>
          <w:sz w:val="24"/>
          <w:szCs w:val="24"/>
        </w:rPr>
      </w:pPr>
      <w:r w:rsidRPr="00264049">
        <w:rPr>
          <w:sz w:val="24"/>
          <w:szCs w:val="24"/>
        </w:rPr>
        <w:t xml:space="preserve">Итоговый рейтинг, присуждаемый заявке по критерию «квалификация участника открытого конкурса», определяется по формуле: </w:t>
      </w:r>
    </w:p>
    <w:p w:rsidR="00264049" w:rsidRPr="00264049" w:rsidRDefault="00264049" w:rsidP="00264049">
      <w:pPr>
        <w:autoSpaceDE/>
        <w:autoSpaceDN/>
        <w:adjustRightInd/>
        <w:jc w:val="left"/>
        <w:outlineLvl w:val="9"/>
        <w:rPr>
          <w:sz w:val="24"/>
          <w:szCs w:val="24"/>
        </w:rPr>
      </w:pPr>
    </w:p>
    <w:tbl>
      <w:tblPr>
        <w:tblW w:w="0" w:type="auto"/>
        <w:tblInd w:w="108" w:type="dxa"/>
        <w:tblLayout w:type="fixed"/>
        <w:tblLook w:val="0000" w:firstRow="0" w:lastRow="0" w:firstColumn="0" w:lastColumn="0" w:noHBand="0" w:noVBand="0"/>
      </w:tblPr>
      <w:tblGrid>
        <w:gridCol w:w="1080"/>
        <w:gridCol w:w="900"/>
        <w:gridCol w:w="900"/>
      </w:tblGrid>
      <w:tr w:rsidR="00264049" w:rsidRPr="00264049" w:rsidTr="006866DE">
        <w:tc>
          <w:tcPr>
            <w:tcW w:w="1080" w:type="dxa"/>
            <w:vMerge w:val="restart"/>
            <w:shd w:val="clear" w:color="auto" w:fill="auto"/>
            <w:vAlign w:val="center"/>
          </w:tcPr>
          <w:p w:rsidR="00264049" w:rsidRPr="00264049" w:rsidRDefault="00264049" w:rsidP="00264049">
            <w:pPr>
              <w:autoSpaceDE/>
              <w:autoSpaceDN/>
              <w:adjustRightInd/>
              <w:ind w:firstLine="0"/>
              <w:jc w:val="right"/>
              <w:outlineLvl w:val="9"/>
              <w:rPr>
                <w:sz w:val="24"/>
                <w:szCs w:val="24"/>
                <w:lang w:val="en-US"/>
              </w:rPr>
            </w:pPr>
            <w:r w:rsidRPr="00264049">
              <w:rPr>
                <w:sz w:val="24"/>
                <w:szCs w:val="24"/>
                <w:lang w:val="en-US"/>
              </w:rPr>
              <w:t>FR</w:t>
            </w:r>
            <w:r w:rsidR="0032086D">
              <w:rPr>
                <w:sz w:val="24"/>
                <w:szCs w:val="24"/>
                <w:lang w:val="en-US"/>
              </w:rPr>
              <w:t>d</w:t>
            </w:r>
            <w:r w:rsidRPr="00264049">
              <w:rPr>
                <w:sz w:val="24"/>
                <w:szCs w:val="24"/>
                <w:vertAlign w:val="subscript"/>
                <w:lang w:val="en-US"/>
              </w:rPr>
              <w:t xml:space="preserve">i  </w:t>
            </w:r>
            <w:r w:rsidRPr="00264049">
              <w:rPr>
                <w:sz w:val="24"/>
                <w:szCs w:val="24"/>
              </w:rPr>
              <w:t>=</w:t>
            </w:r>
          </w:p>
        </w:tc>
        <w:tc>
          <w:tcPr>
            <w:tcW w:w="900" w:type="dxa"/>
            <w:vMerge w:val="restart"/>
            <w:shd w:val="clear" w:color="auto" w:fill="auto"/>
            <w:vAlign w:val="center"/>
          </w:tcPr>
          <w:p w:rsidR="00264049" w:rsidRPr="00264049" w:rsidRDefault="00264049" w:rsidP="00264049">
            <w:pPr>
              <w:autoSpaceDE/>
              <w:autoSpaceDN/>
              <w:adjustRightInd/>
              <w:ind w:firstLine="0"/>
              <w:jc w:val="center"/>
              <w:outlineLvl w:val="9"/>
              <w:rPr>
                <w:sz w:val="24"/>
                <w:szCs w:val="24"/>
                <w:lang w:val="en-US"/>
              </w:rPr>
            </w:pPr>
            <w:r w:rsidRPr="00264049">
              <w:rPr>
                <w:sz w:val="24"/>
                <w:szCs w:val="24"/>
                <w:lang w:val="en-US"/>
              </w:rPr>
              <w:t>R</w:t>
            </w:r>
            <w:r w:rsidR="0032086D">
              <w:rPr>
                <w:sz w:val="24"/>
                <w:szCs w:val="24"/>
                <w:lang w:val="en-US"/>
              </w:rPr>
              <w:t>d</w:t>
            </w:r>
            <w:r w:rsidRPr="00264049">
              <w:rPr>
                <w:sz w:val="24"/>
                <w:szCs w:val="24"/>
                <w:vertAlign w:val="subscript"/>
                <w:lang w:val="en-US"/>
              </w:rPr>
              <w:t>i</w:t>
            </w:r>
            <w:r w:rsidRPr="00264049">
              <w:rPr>
                <w:sz w:val="24"/>
                <w:szCs w:val="24"/>
                <w:lang w:val="en-US"/>
              </w:rPr>
              <w:t xml:space="preserve"> </w:t>
            </w:r>
            <w:r w:rsidRPr="00264049">
              <w:rPr>
                <w:sz w:val="24"/>
                <w:szCs w:val="24"/>
              </w:rPr>
              <w:t>х</w:t>
            </w:r>
          </w:p>
        </w:tc>
        <w:tc>
          <w:tcPr>
            <w:tcW w:w="900" w:type="dxa"/>
            <w:tcBorders>
              <w:bottom w:val="single" w:sz="4" w:space="0" w:color="000000"/>
            </w:tcBorders>
            <w:shd w:val="clear" w:color="auto" w:fill="auto"/>
          </w:tcPr>
          <w:p w:rsidR="00264049" w:rsidRPr="00264049" w:rsidRDefault="00264049" w:rsidP="00264049">
            <w:pPr>
              <w:autoSpaceDE/>
              <w:autoSpaceDN/>
              <w:adjustRightInd/>
              <w:ind w:firstLine="0"/>
              <w:jc w:val="center"/>
              <w:outlineLvl w:val="9"/>
              <w:rPr>
                <w:sz w:val="20"/>
                <w:szCs w:val="20"/>
              </w:rPr>
            </w:pPr>
            <w:r w:rsidRPr="00264049">
              <w:rPr>
                <w:sz w:val="24"/>
                <w:szCs w:val="24"/>
                <w:lang w:val="en-US"/>
              </w:rPr>
              <w:t>K</w:t>
            </w:r>
            <w:r w:rsidR="0032086D">
              <w:rPr>
                <w:sz w:val="24"/>
                <w:szCs w:val="24"/>
                <w:lang w:val="en-US"/>
              </w:rPr>
              <w:t>d</w:t>
            </w:r>
            <w:r w:rsidRPr="00264049">
              <w:rPr>
                <w:sz w:val="24"/>
                <w:szCs w:val="24"/>
                <w:vertAlign w:val="subscript"/>
                <w:lang w:val="en-US"/>
              </w:rPr>
              <w:t>i</w:t>
            </w:r>
          </w:p>
        </w:tc>
      </w:tr>
      <w:tr w:rsidR="00264049" w:rsidRPr="00264049" w:rsidTr="006866DE">
        <w:tc>
          <w:tcPr>
            <w:tcW w:w="1080" w:type="dxa"/>
            <w:vMerge/>
            <w:shd w:val="clear" w:color="auto" w:fill="auto"/>
          </w:tcPr>
          <w:p w:rsidR="00264049" w:rsidRPr="00264049" w:rsidRDefault="00264049" w:rsidP="00264049">
            <w:pPr>
              <w:autoSpaceDE/>
              <w:autoSpaceDN/>
              <w:adjustRightInd/>
              <w:snapToGrid w:val="0"/>
              <w:ind w:firstLine="0"/>
              <w:jc w:val="left"/>
              <w:outlineLvl w:val="9"/>
              <w:rPr>
                <w:i/>
                <w:sz w:val="24"/>
                <w:szCs w:val="24"/>
              </w:rPr>
            </w:pPr>
          </w:p>
        </w:tc>
        <w:tc>
          <w:tcPr>
            <w:tcW w:w="900" w:type="dxa"/>
            <w:vMerge/>
            <w:shd w:val="clear" w:color="auto" w:fill="auto"/>
          </w:tcPr>
          <w:p w:rsidR="00264049" w:rsidRPr="00264049" w:rsidRDefault="00264049" w:rsidP="00264049">
            <w:pPr>
              <w:autoSpaceDE/>
              <w:autoSpaceDN/>
              <w:adjustRightInd/>
              <w:snapToGrid w:val="0"/>
              <w:ind w:firstLine="0"/>
              <w:jc w:val="left"/>
              <w:outlineLvl w:val="9"/>
              <w:rPr>
                <w:i/>
                <w:sz w:val="24"/>
                <w:szCs w:val="24"/>
              </w:rPr>
            </w:pPr>
          </w:p>
        </w:tc>
        <w:tc>
          <w:tcPr>
            <w:tcW w:w="900" w:type="dxa"/>
            <w:tcBorders>
              <w:top w:val="single" w:sz="4" w:space="0" w:color="000000"/>
            </w:tcBorders>
            <w:shd w:val="clear" w:color="auto" w:fill="auto"/>
          </w:tcPr>
          <w:p w:rsidR="00264049" w:rsidRPr="00264049" w:rsidRDefault="00264049" w:rsidP="00264049">
            <w:pPr>
              <w:autoSpaceDE/>
              <w:autoSpaceDN/>
              <w:adjustRightInd/>
              <w:ind w:firstLine="0"/>
              <w:jc w:val="center"/>
              <w:outlineLvl w:val="9"/>
              <w:rPr>
                <w:sz w:val="20"/>
                <w:szCs w:val="20"/>
              </w:rPr>
            </w:pPr>
            <w:r w:rsidRPr="00264049">
              <w:rPr>
                <w:sz w:val="24"/>
                <w:szCs w:val="24"/>
              </w:rPr>
              <w:t>100%</w:t>
            </w:r>
          </w:p>
        </w:tc>
      </w:tr>
    </w:tbl>
    <w:p w:rsidR="00264049" w:rsidRPr="00264049" w:rsidRDefault="00264049" w:rsidP="00264049">
      <w:pPr>
        <w:autoSpaceDE/>
        <w:autoSpaceDN/>
        <w:adjustRightInd/>
        <w:outlineLvl w:val="9"/>
        <w:rPr>
          <w:sz w:val="24"/>
          <w:szCs w:val="24"/>
          <w:lang w:val="en-US"/>
        </w:rPr>
      </w:pPr>
      <w:r w:rsidRPr="00264049">
        <w:rPr>
          <w:sz w:val="24"/>
          <w:szCs w:val="24"/>
        </w:rPr>
        <w:t>где:</w:t>
      </w:r>
    </w:p>
    <w:p w:rsidR="00264049" w:rsidRPr="00264049" w:rsidRDefault="00264049" w:rsidP="00264049">
      <w:pPr>
        <w:autoSpaceDE/>
        <w:autoSpaceDN/>
        <w:adjustRightInd/>
        <w:ind w:left="540" w:firstLine="0"/>
        <w:outlineLvl w:val="9"/>
        <w:rPr>
          <w:sz w:val="24"/>
          <w:szCs w:val="24"/>
        </w:rPr>
      </w:pPr>
      <w:r w:rsidRPr="00264049">
        <w:rPr>
          <w:sz w:val="24"/>
          <w:szCs w:val="24"/>
          <w:lang w:val="en-US"/>
        </w:rPr>
        <w:t>FR</w:t>
      </w:r>
      <w:r w:rsidR="0032086D">
        <w:rPr>
          <w:sz w:val="24"/>
          <w:szCs w:val="24"/>
          <w:lang w:val="en-US"/>
        </w:rPr>
        <w:t>d</w:t>
      </w:r>
      <w:r w:rsidRPr="00264049">
        <w:rPr>
          <w:sz w:val="24"/>
          <w:szCs w:val="24"/>
          <w:vertAlign w:val="subscript"/>
          <w:lang w:val="en-US"/>
        </w:rPr>
        <w:t>i</w:t>
      </w:r>
      <w:r w:rsidRPr="00264049">
        <w:rPr>
          <w:sz w:val="24"/>
          <w:szCs w:val="24"/>
        </w:rPr>
        <w:t xml:space="preserve"> – итоговый рейтинг, присуждаемый i-ой заявке по указанному критерию;</w:t>
      </w:r>
    </w:p>
    <w:p w:rsidR="00264049" w:rsidRPr="00264049" w:rsidRDefault="00264049" w:rsidP="00264049">
      <w:pPr>
        <w:autoSpaceDE/>
        <w:autoSpaceDN/>
        <w:adjustRightInd/>
        <w:ind w:left="540" w:firstLine="0"/>
        <w:outlineLvl w:val="9"/>
        <w:rPr>
          <w:sz w:val="24"/>
          <w:szCs w:val="24"/>
        </w:rPr>
      </w:pPr>
      <w:r w:rsidRPr="00264049">
        <w:rPr>
          <w:sz w:val="24"/>
          <w:szCs w:val="24"/>
          <w:lang w:val="en-US"/>
        </w:rPr>
        <w:t>R</w:t>
      </w:r>
      <w:r w:rsidR="0032086D">
        <w:rPr>
          <w:sz w:val="24"/>
          <w:szCs w:val="24"/>
          <w:lang w:val="en-US"/>
        </w:rPr>
        <w:t>d</w:t>
      </w:r>
      <w:r w:rsidRPr="00264049">
        <w:rPr>
          <w:sz w:val="24"/>
          <w:szCs w:val="24"/>
          <w:vertAlign w:val="subscript"/>
          <w:lang w:val="en-US"/>
        </w:rPr>
        <w:t>i</w:t>
      </w:r>
      <w:r w:rsidRPr="00264049">
        <w:rPr>
          <w:sz w:val="24"/>
          <w:szCs w:val="24"/>
        </w:rPr>
        <w:t xml:space="preserve"> – рейтинг, присуждаемый заявке по указанному критерию;</w:t>
      </w:r>
    </w:p>
    <w:p w:rsidR="00264049" w:rsidRPr="00264049" w:rsidRDefault="00264049" w:rsidP="00264049">
      <w:pPr>
        <w:autoSpaceDE/>
        <w:autoSpaceDN/>
        <w:adjustRightInd/>
        <w:ind w:left="540" w:firstLine="0"/>
        <w:outlineLvl w:val="9"/>
        <w:rPr>
          <w:sz w:val="24"/>
          <w:szCs w:val="24"/>
          <w:u w:val="single"/>
        </w:rPr>
      </w:pPr>
      <w:r w:rsidRPr="00264049">
        <w:rPr>
          <w:sz w:val="24"/>
          <w:szCs w:val="24"/>
          <w:lang w:val="en-US"/>
        </w:rPr>
        <w:t>K</w:t>
      </w:r>
      <w:r w:rsidR="0032086D">
        <w:rPr>
          <w:sz w:val="24"/>
          <w:szCs w:val="24"/>
          <w:lang w:val="en-US"/>
        </w:rPr>
        <w:t>d</w:t>
      </w:r>
      <w:r w:rsidRPr="00264049">
        <w:rPr>
          <w:sz w:val="24"/>
          <w:szCs w:val="24"/>
          <w:vertAlign w:val="subscript"/>
          <w:lang w:val="en-US"/>
        </w:rPr>
        <w:t>i</w:t>
      </w:r>
      <w:r w:rsidRPr="00264049">
        <w:rPr>
          <w:sz w:val="24"/>
          <w:szCs w:val="24"/>
        </w:rPr>
        <w:t xml:space="preserve"> – значимость указанного критерия.</w:t>
      </w:r>
    </w:p>
    <w:p w:rsidR="00264049" w:rsidRPr="004F734F" w:rsidRDefault="00264049" w:rsidP="00631DB2">
      <w:pPr>
        <w:autoSpaceDE/>
        <w:autoSpaceDN/>
        <w:adjustRightInd/>
        <w:ind w:firstLine="567"/>
        <w:outlineLvl w:val="9"/>
        <w:rPr>
          <w:sz w:val="24"/>
          <w:szCs w:val="24"/>
        </w:rPr>
      </w:pP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b/>
          <w:bCs/>
          <w:color w:val="000000"/>
          <w:sz w:val="24"/>
          <w:szCs w:val="24"/>
        </w:rPr>
        <w:t>3 критерий</w:t>
      </w:r>
      <w:r w:rsidRPr="008F1F68">
        <w:rPr>
          <w:color w:val="000000"/>
          <w:sz w:val="24"/>
          <w:szCs w:val="24"/>
        </w:rPr>
        <w:t> </w:t>
      </w:r>
      <w:r w:rsidRPr="008F1F68">
        <w:rPr>
          <w:b/>
          <w:color w:val="000000"/>
          <w:sz w:val="24"/>
          <w:szCs w:val="24"/>
        </w:rPr>
        <w:t>«квалификация участника».</w:t>
      </w:r>
    </w:p>
    <w:p w:rsidR="0024576C" w:rsidRPr="00942DD8" w:rsidRDefault="0024576C" w:rsidP="0024576C">
      <w:pPr>
        <w:shd w:val="clear" w:color="auto" w:fill="FFFFFF"/>
        <w:spacing w:before="100" w:beforeAutospacing="1" w:after="100" w:afterAutospacing="1"/>
        <w:ind w:firstLine="566"/>
        <w:rPr>
          <w:b/>
          <w:color w:val="000000"/>
          <w:sz w:val="24"/>
          <w:szCs w:val="24"/>
        </w:rPr>
      </w:pPr>
      <w:r w:rsidRPr="00942DD8">
        <w:rPr>
          <w:sz w:val="24"/>
          <w:szCs w:val="24"/>
        </w:rPr>
        <w:t>Значимость критерия – 40%</w:t>
      </w:r>
    </w:p>
    <w:p w:rsidR="00FA70F0" w:rsidRPr="00942DD8" w:rsidRDefault="00FA70F0" w:rsidP="00FA70F0">
      <w:pPr>
        <w:shd w:val="clear" w:color="auto" w:fill="FFFFFF"/>
        <w:ind w:firstLine="567"/>
        <w:rPr>
          <w:color w:val="000000"/>
          <w:sz w:val="24"/>
          <w:szCs w:val="24"/>
        </w:rPr>
      </w:pPr>
      <w:r w:rsidRPr="00942DD8">
        <w:rPr>
          <w:color w:val="000000"/>
          <w:sz w:val="24"/>
          <w:szCs w:val="24"/>
        </w:rPr>
        <w:t xml:space="preserve">Количество специалистов, прошедших профессиональную переподготовку в сфере </w:t>
      </w:r>
      <w:r w:rsidRPr="00942DD8">
        <w:rPr>
          <w:sz w:val="24"/>
          <w:szCs w:val="24"/>
        </w:rPr>
        <w:t>детского, школьного питания, со сроком прохождения не позднее одного года</w:t>
      </w:r>
    </w:p>
    <w:p w:rsidR="0024576C" w:rsidRPr="00942DD8" w:rsidRDefault="0024576C" w:rsidP="0024576C">
      <w:pPr>
        <w:shd w:val="clear" w:color="auto" w:fill="FFFFFF"/>
        <w:spacing w:before="100" w:beforeAutospacing="1" w:after="100" w:afterAutospacing="1"/>
        <w:ind w:firstLine="566"/>
        <w:rPr>
          <w:color w:val="000000"/>
          <w:sz w:val="24"/>
          <w:szCs w:val="24"/>
        </w:rPr>
      </w:pPr>
      <w:r w:rsidRPr="00942DD8">
        <w:rPr>
          <w:color w:val="000000"/>
          <w:sz w:val="24"/>
          <w:szCs w:val="24"/>
        </w:rPr>
        <w:t xml:space="preserve">– максимальное значение указанного критерия составляет </w:t>
      </w:r>
      <w:r w:rsidRPr="00942DD8">
        <w:rPr>
          <w:sz w:val="24"/>
          <w:szCs w:val="24"/>
        </w:rPr>
        <w:t>40 баллов</w:t>
      </w:r>
    </w:p>
    <w:p w:rsidR="0024576C" w:rsidRPr="00942DD8" w:rsidRDefault="0024576C" w:rsidP="0024576C">
      <w:pPr>
        <w:shd w:val="clear" w:color="auto" w:fill="FFFFFF"/>
        <w:spacing w:before="100" w:beforeAutospacing="1" w:after="100" w:afterAutospacing="1"/>
        <w:ind w:firstLine="566"/>
        <w:rPr>
          <w:color w:val="000000"/>
          <w:sz w:val="24"/>
          <w:szCs w:val="24"/>
        </w:rPr>
      </w:pPr>
      <w:r w:rsidRPr="00942DD8">
        <w:rPr>
          <w:color w:val="000000"/>
          <w:sz w:val="24"/>
          <w:szCs w:val="24"/>
        </w:rPr>
        <w:t>Значение в баллах критерия определяется по формуле:</w:t>
      </w:r>
    </w:p>
    <w:tbl>
      <w:tblPr>
        <w:tblW w:w="0" w:type="auto"/>
        <w:tblInd w:w="468" w:type="dxa"/>
        <w:tblLayout w:type="fixed"/>
        <w:tblLook w:val="01E0" w:firstRow="1" w:lastRow="1" w:firstColumn="1" w:lastColumn="1" w:noHBand="0" w:noVBand="0"/>
      </w:tblPr>
      <w:tblGrid>
        <w:gridCol w:w="1341"/>
        <w:gridCol w:w="1418"/>
        <w:gridCol w:w="992"/>
        <w:gridCol w:w="1701"/>
      </w:tblGrid>
      <w:tr w:rsidR="0024576C" w:rsidRPr="00942DD8" w:rsidTr="0024576C">
        <w:tc>
          <w:tcPr>
            <w:tcW w:w="1341" w:type="dxa"/>
            <w:vMerge w:val="restart"/>
            <w:shd w:val="clear" w:color="auto" w:fill="auto"/>
            <w:vAlign w:val="center"/>
          </w:tcPr>
          <w:p w:rsidR="0024576C" w:rsidRPr="00942DD8" w:rsidRDefault="0024576C" w:rsidP="0024576C">
            <w:pPr>
              <w:jc w:val="right"/>
              <w:rPr>
                <w:sz w:val="24"/>
                <w:szCs w:val="24"/>
              </w:rPr>
            </w:pPr>
            <w:r w:rsidRPr="00942DD8">
              <w:rPr>
                <w:sz w:val="24"/>
                <w:szCs w:val="24"/>
                <w:lang w:val="en-US"/>
              </w:rPr>
              <w:t>R</w:t>
            </w:r>
            <w:r w:rsidRPr="00942DD8">
              <w:rPr>
                <w:sz w:val="24"/>
                <w:szCs w:val="24"/>
              </w:rPr>
              <w:t>с</w:t>
            </w:r>
            <w:r w:rsidRPr="00942DD8">
              <w:rPr>
                <w:sz w:val="24"/>
                <w:szCs w:val="24"/>
                <w:vertAlign w:val="subscript"/>
                <w:lang w:val="en-US"/>
              </w:rPr>
              <w:t xml:space="preserve">i </w:t>
            </w:r>
            <w:r w:rsidRPr="00942DD8">
              <w:rPr>
                <w:sz w:val="24"/>
                <w:szCs w:val="24"/>
              </w:rPr>
              <w:t>=</w:t>
            </w:r>
          </w:p>
        </w:tc>
        <w:tc>
          <w:tcPr>
            <w:tcW w:w="1418" w:type="dxa"/>
            <w:tcBorders>
              <w:bottom w:val="single" w:sz="4" w:space="0" w:color="auto"/>
            </w:tcBorders>
            <w:shd w:val="clear" w:color="auto" w:fill="auto"/>
          </w:tcPr>
          <w:p w:rsidR="0024576C" w:rsidRPr="00942DD8" w:rsidRDefault="0024576C" w:rsidP="0024576C">
            <w:pPr>
              <w:jc w:val="center"/>
              <w:rPr>
                <w:sz w:val="24"/>
                <w:szCs w:val="24"/>
              </w:rPr>
            </w:pPr>
            <w:r w:rsidRPr="00942DD8">
              <w:rPr>
                <w:sz w:val="24"/>
                <w:szCs w:val="24"/>
                <w:lang w:val="en-US"/>
              </w:rPr>
              <w:t>C</w:t>
            </w:r>
            <w:r w:rsidRPr="00942DD8">
              <w:rPr>
                <w:sz w:val="24"/>
                <w:szCs w:val="24"/>
                <w:vertAlign w:val="subscript"/>
                <w:lang w:val="en-US"/>
              </w:rPr>
              <w:t>i</w:t>
            </w:r>
          </w:p>
        </w:tc>
        <w:tc>
          <w:tcPr>
            <w:tcW w:w="992" w:type="dxa"/>
            <w:vMerge w:val="restart"/>
            <w:shd w:val="clear" w:color="auto" w:fill="auto"/>
            <w:vAlign w:val="center"/>
          </w:tcPr>
          <w:p w:rsidR="0024576C" w:rsidRPr="00942DD8" w:rsidRDefault="0024576C" w:rsidP="0024576C">
            <w:pPr>
              <w:jc w:val="center"/>
              <w:rPr>
                <w:sz w:val="24"/>
                <w:szCs w:val="24"/>
              </w:rPr>
            </w:pPr>
            <w:r w:rsidRPr="00942DD8">
              <w:rPr>
                <w:sz w:val="24"/>
                <w:szCs w:val="24"/>
              </w:rPr>
              <w:t>х</w:t>
            </w:r>
          </w:p>
        </w:tc>
        <w:tc>
          <w:tcPr>
            <w:tcW w:w="1701" w:type="dxa"/>
            <w:vMerge w:val="restart"/>
            <w:shd w:val="clear" w:color="auto" w:fill="auto"/>
            <w:vAlign w:val="center"/>
          </w:tcPr>
          <w:p w:rsidR="0024576C" w:rsidRPr="00942DD8" w:rsidRDefault="0024576C" w:rsidP="0024576C">
            <w:pPr>
              <w:rPr>
                <w:sz w:val="24"/>
                <w:szCs w:val="24"/>
              </w:rPr>
            </w:pPr>
            <w:r w:rsidRPr="00942DD8">
              <w:rPr>
                <w:sz w:val="24"/>
                <w:szCs w:val="24"/>
              </w:rPr>
              <w:t>100,</w:t>
            </w:r>
          </w:p>
        </w:tc>
      </w:tr>
      <w:tr w:rsidR="0024576C" w:rsidRPr="008F1F68" w:rsidTr="0024576C">
        <w:tc>
          <w:tcPr>
            <w:tcW w:w="1341" w:type="dxa"/>
            <w:vMerge/>
            <w:shd w:val="clear" w:color="auto" w:fill="auto"/>
          </w:tcPr>
          <w:p w:rsidR="0024576C" w:rsidRPr="00942DD8" w:rsidRDefault="0024576C" w:rsidP="0024576C">
            <w:pPr>
              <w:rPr>
                <w:sz w:val="24"/>
                <w:szCs w:val="24"/>
              </w:rPr>
            </w:pPr>
          </w:p>
        </w:tc>
        <w:tc>
          <w:tcPr>
            <w:tcW w:w="1418" w:type="dxa"/>
            <w:tcBorders>
              <w:top w:val="single" w:sz="4" w:space="0" w:color="auto"/>
            </w:tcBorders>
            <w:shd w:val="clear" w:color="auto" w:fill="auto"/>
          </w:tcPr>
          <w:p w:rsidR="0024576C" w:rsidRPr="008F1F68" w:rsidRDefault="0024576C" w:rsidP="0024576C">
            <w:pPr>
              <w:jc w:val="center"/>
              <w:rPr>
                <w:sz w:val="24"/>
                <w:szCs w:val="24"/>
              </w:rPr>
            </w:pPr>
            <w:r w:rsidRPr="00942DD8">
              <w:rPr>
                <w:sz w:val="24"/>
                <w:szCs w:val="24"/>
                <w:lang w:val="en-US"/>
              </w:rPr>
              <w:t>C</w:t>
            </w:r>
            <w:r w:rsidRPr="00942DD8">
              <w:rPr>
                <w:sz w:val="24"/>
                <w:szCs w:val="24"/>
                <w:vertAlign w:val="subscript"/>
                <w:lang w:val="en-US"/>
              </w:rPr>
              <w:t>max</w:t>
            </w:r>
          </w:p>
        </w:tc>
        <w:tc>
          <w:tcPr>
            <w:tcW w:w="992" w:type="dxa"/>
            <w:vMerge/>
            <w:shd w:val="clear" w:color="auto" w:fill="auto"/>
          </w:tcPr>
          <w:p w:rsidR="0024576C" w:rsidRPr="008F1F68" w:rsidRDefault="0024576C" w:rsidP="0024576C">
            <w:pPr>
              <w:rPr>
                <w:sz w:val="24"/>
                <w:szCs w:val="24"/>
              </w:rPr>
            </w:pPr>
          </w:p>
        </w:tc>
        <w:tc>
          <w:tcPr>
            <w:tcW w:w="1701" w:type="dxa"/>
            <w:vMerge/>
            <w:shd w:val="clear" w:color="auto" w:fill="auto"/>
          </w:tcPr>
          <w:p w:rsidR="0024576C" w:rsidRPr="008F1F68" w:rsidRDefault="0024576C" w:rsidP="0024576C">
            <w:pPr>
              <w:rPr>
                <w:sz w:val="24"/>
                <w:szCs w:val="24"/>
              </w:rPr>
            </w:pPr>
          </w:p>
        </w:tc>
      </w:tr>
    </w:tbl>
    <w:p w:rsidR="0024576C" w:rsidRPr="008F1F68" w:rsidRDefault="0024576C" w:rsidP="0024576C">
      <w:pPr>
        <w:ind w:left="540"/>
        <w:rPr>
          <w:sz w:val="24"/>
          <w:szCs w:val="24"/>
        </w:rPr>
      </w:pPr>
    </w:p>
    <w:p w:rsidR="0024576C" w:rsidRPr="008F1F68" w:rsidRDefault="0024576C" w:rsidP="0024576C">
      <w:pPr>
        <w:ind w:left="540"/>
        <w:rPr>
          <w:sz w:val="24"/>
          <w:szCs w:val="24"/>
        </w:rPr>
      </w:pPr>
      <w:r w:rsidRPr="008F1F68">
        <w:rPr>
          <w:sz w:val="24"/>
          <w:szCs w:val="24"/>
        </w:rPr>
        <w:t>где:</w:t>
      </w:r>
    </w:p>
    <w:p w:rsidR="0024576C" w:rsidRPr="008F1F68" w:rsidRDefault="0024576C" w:rsidP="0024576C">
      <w:pPr>
        <w:ind w:left="540"/>
        <w:rPr>
          <w:sz w:val="24"/>
          <w:szCs w:val="24"/>
        </w:rPr>
      </w:pPr>
      <w:r w:rsidRPr="008F1F68">
        <w:rPr>
          <w:sz w:val="24"/>
          <w:szCs w:val="24"/>
          <w:lang w:val="en-US"/>
        </w:rPr>
        <w:t>R</w:t>
      </w:r>
      <w:r w:rsidRPr="008F1F68">
        <w:rPr>
          <w:sz w:val="24"/>
          <w:szCs w:val="24"/>
        </w:rPr>
        <w:t>с</w:t>
      </w:r>
      <w:r w:rsidRPr="008F1F68">
        <w:rPr>
          <w:sz w:val="24"/>
          <w:szCs w:val="24"/>
          <w:vertAlign w:val="subscript"/>
          <w:lang w:val="en-US"/>
        </w:rPr>
        <w:t>i</w:t>
      </w:r>
      <w:r w:rsidRPr="008F1F68">
        <w:rPr>
          <w:sz w:val="24"/>
          <w:szCs w:val="24"/>
        </w:rPr>
        <w:t xml:space="preserve"> – рейтинг, присуждаемый i-ой заявке по указанному критерию</w:t>
      </w:r>
    </w:p>
    <w:p w:rsidR="0024576C" w:rsidRPr="008F1F68" w:rsidRDefault="0024576C" w:rsidP="0024576C">
      <w:pPr>
        <w:ind w:left="540"/>
        <w:rPr>
          <w:sz w:val="24"/>
          <w:szCs w:val="24"/>
        </w:rPr>
      </w:pPr>
      <w:r w:rsidRPr="008F1F68">
        <w:rPr>
          <w:sz w:val="24"/>
          <w:szCs w:val="24"/>
          <w:lang w:val="en-US"/>
        </w:rPr>
        <w:t>C</w:t>
      </w:r>
      <w:r w:rsidRPr="008F1F68">
        <w:rPr>
          <w:sz w:val="24"/>
          <w:szCs w:val="24"/>
          <w:vertAlign w:val="subscript"/>
          <w:lang w:val="en-US"/>
        </w:rPr>
        <w:t>max</w:t>
      </w:r>
      <w:r w:rsidRPr="008F1F68">
        <w:rPr>
          <w:sz w:val="24"/>
          <w:szCs w:val="24"/>
        </w:rPr>
        <w:t> – максимальное (лучшее) предложение по указанному критерию, содержащееся в заявках участников конкурса;</w:t>
      </w:r>
    </w:p>
    <w:p w:rsidR="0024576C" w:rsidRPr="008F1F68" w:rsidRDefault="0024576C" w:rsidP="0024576C">
      <w:pPr>
        <w:rPr>
          <w:sz w:val="24"/>
          <w:szCs w:val="24"/>
        </w:rPr>
      </w:pPr>
      <w:r w:rsidRPr="008F1F68">
        <w:rPr>
          <w:sz w:val="24"/>
          <w:szCs w:val="24"/>
          <w:lang w:val="en-US"/>
        </w:rPr>
        <w:t>C</w:t>
      </w:r>
      <w:r w:rsidRPr="008F1F68">
        <w:rPr>
          <w:sz w:val="24"/>
          <w:szCs w:val="24"/>
          <w:vertAlign w:val="subscript"/>
          <w:lang w:val="en-US"/>
        </w:rPr>
        <w:t>i</w:t>
      </w:r>
      <w:r w:rsidRPr="008F1F68">
        <w:rPr>
          <w:sz w:val="24"/>
          <w:szCs w:val="24"/>
        </w:rPr>
        <w:t xml:space="preserve"> – значение указанного критерия, предложенное в </w:t>
      </w:r>
      <w:r w:rsidRPr="008F1F68">
        <w:rPr>
          <w:sz w:val="24"/>
          <w:szCs w:val="24"/>
          <w:lang w:val="en-US"/>
        </w:rPr>
        <w:t>i</w:t>
      </w:r>
      <w:r w:rsidRPr="008F1F68">
        <w:rPr>
          <w:sz w:val="24"/>
          <w:szCs w:val="24"/>
        </w:rPr>
        <w:t>-ой заявке;</w:t>
      </w:r>
    </w:p>
    <w:p w:rsidR="0024576C" w:rsidRPr="008F1F68" w:rsidRDefault="0024576C" w:rsidP="0024576C">
      <w:pPr>
        <w:rPr>
          <w:sz w:val="24"/>
          <w:szCs w:val="24"/>
        </w:rPr>
      </w:pPr>
    </w:p>
    <w:p w:rsidR="0024576C" w:rsidRPr="008F1F68" w:rsidRDefault="0024576C" w:rsidP="0024576C">
      <w:pPr>
        <w:rPr>
          <w:i/>
          <w:sz w:val="24"/>
          <w:szCs w:val="24"/>
        </w:rPr>
      </w:pPr>
      <w:r w:rsidRPr="008F1F68">
        <w:rPr>
          <w:b/>
          <w:i/>
          <w:sz w:val="24"/>
          <w:szCs w:val="24"/>
        </w:rPr>
        <w:t xml:space="preserve">         </w:t>
      </w:r>
      <w:r w:rsidRPr="008F1F68">
        <w:rPr>
          <w:i/>
          <w:sz w:val="24"/>
          <w:szCs w:val="24"/>
        </w:rPr>
        <w:t xml:space="preserve"> Расчет итогового рейтинга.</w:t>
      </w:r>
    </w:p>
    <w:p w:rsidR="0024576C" w:rsidRPr="008F1F68" w:rsidRDefault="0024576C" w:rsidP="0024576C">
      <w:pPr>
        <w:rPr>
          <w:sz w:val="24"/>
          <w:szCs w:val="24"/>
        </w:rPr>
      </w:pPr>
      <w:r w:rsidRPr="008F1F68">
        <w:rPr>
          <w:sz w:val="24"/>
          <w:szCs w:val="24"/>
        </w:rPr>
        <w:t xml:space="preserve">Итоговый рейтинг, присуждаемый заявке по критерию « квалификация участника конкурса», определяется по формуле: </w:t>
      </w:r>
    </w:p>
    <w:p w:rsidR="0024576C" w:rsidRPr="008F1F68" w:rsidRDefault="0024576C" w:rsidP="0024576C">
      <w:pPr>
        <w:rPr>
          <w:sz w:val="24"/>
          <w:szCs w:val="24"/>
        </w:rPr>
      </w:pPr>
    </w:p>
    <w:tbl>
      <w:tblPr>
        <w:tblW w:w="0" w:type="auto"/>
        <w:tblInd w:w="468" w:type="dxa"/>
        <w:tblLayout w:type="fixed"/>
        <w:tblLook w:val="01E0" w:firstRow="1" w:lastRow="1" w:firstColumn="1" w:lastColumn="1" w:noHBand="0" w:noVBand="0"/>
      </w:tblPr>
      <w:tblGrid>
        <w:gridCol w:w="1625"/>
        <w:gridCol w:w="2410"/>
        <w:gridCol w:w="1417"/>
      </w:tblGrid>
      <w:tr w:rsidR="0024576C" w:rsidRPr="00942DD8" w:rsidTr="0024576C">
        <w:tc>
          <w:tcPr>
            <w:tcW w:w="1625" w:type="dxa"/>
            <w:vMerge w:val="restart"/>
            <w:shd w:val="clear" w:color="auto" w:fill="auto"/>
            <w:vAlign w:val="center"/>
          </w:tcPr>
          <w:p w:rsidR="0024576C" w:rsidRPr="00942DD8" w:rsidRDefault="0024576C" w:rsidP="0024576C">
            <w:pPr>
              <w:jc w:val="right"/>
              <w:rPr>
                <w:sz w:val="24"/>
                <w:szCs w:val="24"/>
              </w:rPr>
            </w:pPr>
            <w:r w:rsidRPr="00942DD8">
              <w:rPr>
                <w:sz w:val="24"/>
                <w:szCs w:val="24"/>
                <w:lang w:val="en-US"/>
              </w:rPr>
              <w:t>FRc</w:t>
            </w:r>
            <w:r w:rsidRPr="00942DD8">
              <w:rPr>
                <w:sz w:val="24"/>
                <w:szCs w:val="24"/>
                <w:vertAlign w:val="subscript"/>
                <w:lang w:val="en-US"/>
              </w:rPr>
              <w:t xml:space="preserve">i  </w:t>
            </w:r>
            <w:r w:rsidRPr="00942DD8">
              <w:rPr>
                <w:sz w:val="24"/>
                <w:szCs w:val="24"/>
              </w:rPr>
              <w:t>=</w:t>
            </w:r>
          </w:p>
        </w:tc>
        <w:tc>
          <w:tcPr>
            <w:tcW w:w="2410" w:type="dxa"/>
            <w:vMerge w:val="restart"/>
            <w:shd w:val="clear" w:color="auto" w:fill="auto"/>
            <w:vAlign w:val="center"/>
          </w:tcPr>
          <w:p w:rsidR="0024576C" w:rsidRPr="00942DD8" w:rsidRDefault="0024576C" w:rsidP="0024576C">
            <w:pPr>
              <w:jc w:val="center"/>
              <w:rPr>
                <w:sz w:val="24"/>
                <w:szCs w:val="24"/>
              </w:rPr>
            </w:pPr>
            <w:r w:rsidRPr="00942DD8">
              <w:rPr>
                <w:sz w:val="24"/>
                <w:szCs w:val="24"/>
                <w:lang w:val="en-US"/>
              </w:rPr>
              <w:t>Rc</w:t>
            </w:r>
            <w:r w:rsidRPr="00942DD8">
              <w:rPr>
                <w:sz w:val="24"/>
                <w:szCs w:val="24"/>
                <w:vertAlign w:val="subscript"/>
                <w:lang w:val="en-US"/>
              </w:rPr>
              <w:t>i</w:t>
            </w:r>
            <w:r w:rsidRPr="00942DD8">
              <w:rPr>
                <w:sz w:val="24"/>
                <w:szCs w:val="24"/>
                <w:lang w:val="en-US"/>
              </w:rPr>
              <w:t xml:space="preserve"> </w:t>
            </w:r>
            <w:r w:rsidRPr="00942DD8">
              <w:rPr>
                <w:sz w:val="24"/>
                <w:szCs w:val="24"/>
              </w:rPr>
              <w:t>х</w:t>
            </w:r>
          </w:p>
        </w:tc>
        <w:tc>
          <w:tcPr>
            <w:tcW w:w="1417" w:type="dxa"/>
            <w:tcBorders>
              <w:bottom w:val="single" w:sz="4" w:space="0" w:color="auto"/>
            </w:tcBorders>
            <w:shd w:val="clear" w:color="auto" w:fill="auto"/>
          </w:tcPr>
          <w:p w:rsidR="0024576C" w:rsidRPr="00942DD8" w:rsidRDefault="0024576C" w:rsidP="0024576C">
            <w:pPr>
              <w:jc w:val="center"/>
              <w:rPr>
                <w:sz w:val="24"/>
                <w:szCs w:val="24"/>
                <w:vertAlign w:val="subscript"/>
                <w:lang w:val="en-US"/>
              </w:rPr>
            </w:pPr>
            <w:r w:rsidRPr="00942DD8">
              <w:rPr>
                <w:sz w:val="24"/>
                <w:szCs w:val="24"/>
                <w:lang w:val="en-US"/>
              </w:rPr>
              <w:t>Kc</w:t>
            </w:r>
            <w:r w:rsidRPr="00942DD8">
              <w:rPr>
                <w:sz w:val="24"/>
                <w:szCs w:val="24"/>
                <w:vertAlign w:val="subscript"/>
                <w:lang w:val="en-US"/>
              </w:rPr>
              <w:t>i</w:t>
            </w:r>
          </w:p>
        </w:tc>
      </w:tr>
      <w:tr w:rsidR="0024576C" w:rsidRPr="00942DD8" w:rsidTr="0024576C">
        <w:tc>
          <w:tcPr>
            <w:tcW w:w="1625" w:type="dxa"/>
            <w:vMerge/>
            <w:shd w:val="clear" w:color="auto" w:fill="auto"/>
          </w:tcPr>
          <w:p w:rsidR="0024576C" w:rsidRPr="00942DD8" w:rsidRDefault="0024576C" w:rsidP="0024576C">
            <w:pPr>
              <w:rPr>
                <w:i/>
                <w:sz w:val="24"/>
                <w:szCs w:val="24"/>
              </w:rPr>
            </w:pPr>
          </w:p>
        </w:tc>
        <w:tc>
          <w:tcPr>
            <w:tcW w:w="2410" w:type="dxa"/>
            <w:vMerge/>
            <w:shd w:val="clear" w:color="auto" w:fill="auto"/>
          </w:tcPr>
          <w:p w:rsidR="0024576C" w:rsidRPr="00942DD8" w:rsidRDefault="0024576C" w:rsidP="0024576C">
            <w:pPr>
              <w:rPr>
                <w:i/>
                <w:sz w:val="24"/>
                <w:szCs w:val="24"/>
              </w:rPr>
            </w:pPr>
          </w:p>
        </w:tc>
        <w:tc>
          <w:tcPr>
            <w:tcW w:w="1417" w:type="dxa"/>
            <w:tcBorders>
              <w:top w:val="single" w:sz="4" w:space="0" w:color="auto"/>
            </w:tcBorders>
            <w:shd w:val="clear" w:color="auto" w:fill="auto"/>
          </w:tcPr>
          <w:p w:rsidR="0024576C" w:rsidRPr="00942DD8" w:rsidRDefault="0024576C" w:rsidP="0024576C">
            <w:pPr>
              <w:jc w:val="center"/>
              <w:rPr>
                <w:sz w:val="24"/>
                <w:szCs w:val="24"/>
              </w:rPr>
            </w:pPr>
            <w:r w:rsidRPr="00942DD8">
              <w:rPr>
                <w:sz w:val="24"/>
                <w:szCs w:val="24"/>
              </w:rPr>
              <w:t>100%</w:t>
            </w:r>
          </w:p>
        </w:tc>
      </w:tr>
    </w:tbl>
    <w:p w:rsidR="0024576C" w:rsidRPr="008F1F68" w:rsidRDefault="0024576C" w:rsidP="0024576C">
      <w:pPr>
        <w:rPr>
          <w:sz w:val="24"/>
          <w:szCs w:val="24"/>
        </w:rPr>
      </w:pPr>
      <w:r w:rsidRPr="00942DD8">
        <w:rPr>
          <w:sz w:val="24"/>
          <w:szCs w:val="24"/>
        </w:rPr>
        <w:t>где:</w:t>
      </w:r>
    </w:p>
    <w:p w:rsidR="0024576C" w:rsidRPr="008F1F68" w:rsidRDefault="0024576C" w:rsidP="0024576C">
      <w:pPr>
        <w:ind w:left="540"/>
        <w:rPr>
          <w:sz w:val="24"/>
          <w:szCs w:val="24"/>
        </w:rPr>
      </w:pPr>
      <w:r w:rsidRPr="008F1F68">
        <w:rPr>
          <w:sz w:val="24"/>
          <w:szCs w:val="24"/>
          <w:lang w:val="en-US"/>
        </w:rPr>
        <w:t>FRc</w:t>
      </w:r>
      <w:r w:rsidRPr="008F1F68">
        <w:rPr>
          <w:sz w:val="24"/>
          <w:szCs w:val="24"/>
          <w:vertAlign w:val="subscript"/>
          <w:lang w:val="en-US"/>
        </w:rPr>
        <w:t>i</w:t>
      </w:r>
      <w:r w:rsidRPr="008F1F68">
        <w:rPr>
          <w:sz w:val="24"/>
          <w:szCs w:val="24"/>
        </w:rPr>
        <w:t xml:space="preserve"> – итоговый рейтинг, присуждаемый i-ой заявке по указанному критерию;</w:t>
      </w:r>
    </w:p>
    <w:p w:rsidR="0024576C" w:rsidRPr="008F1F68" w:rsidRDefault="0024576C" w:rsidP="0024576C">
      <w:pPr>
        <w:ind w:left="540"/>
        <w:rPr>
          <w:sz w:val="24"/>
          <w:szCs w:val="24"/>
        </w:rPr>
      </w:pPr>
      <w:r w:rsidRPr="008F1F68">
        <w:rPr>
          <w:sz w:val="24"/>
          <w:szCs w:val="24"/>
          <w:lang w:val="en-US"/>
        </w:rPr>
        <w:t>Rc</w:t>
      </w:r>
      <w:r w:rsidRPr="008F1F68">
        <w:rPr>
          <w:sz w:val="24"/>
          <w:szCs w:val="24"/>
          <w:vertAlign w:val="subscript"/>
          <w:lang w:val="en-US"/>
        </w:rPr>
        <w:t>i</w:t>
      </w:r>
      <w:r w:rsidRPr="008F1F68">
        <w:rPr>
          <w:sz w:val="24"/>
          <w:szCs w:val="24"/>
        </w:rPr>
        <w:t xml:space="preserve"> – рейтинг, присуждаемый заявке по указанному критерию;</w:t>
      </w:r>
    </w:p>
    <w:p w:rsidR="0024576C" w:rsidRPr="008F1F68" w:rsidRDefault="0024576C" w:rsidP="0024576C">
      <w:pPr>
        <w:ind w:left="540"/>
        <w:rPr>
          <w:sz w:val="24"/>
          <w:szCs w:val="24"/>
        </w:rPr>
      </w:pPr>
      <w:r w:rsidRPr="008F1F68">
        <w:rPr>
          <w:sz w:val="24"/>
          <w:szCs w:val="24"/>
          <w:lang w:val="en-US"/>
        </w:rPr>
        <w:t>Kc</w:t>
      </w:r>
      <w:r w:rsidRPr="008F1F68">
        <w:rPr>
          <w:sz w:val="24"/>
          <w:szCs w:val="24"/>
          <w:vertAlign w:val="subscript"/>
          <w:lang w:val="en-US"/>
        </w:rPr>
        <w:t>i</w:t>
      </w:r>
      <w:r w:rsidRPr="008F1F68">
        <w:rPr>
          <w:sz w:val="24"/>
          <w:szCs w:val="24"/>
        </w:rPr>
        <w:t xml:space="preserve"> – значимость указанного критерия.</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__________________________________________________________________</w:t>
      </w:r>
    </w:p>
    <w:p w:rsidR="0024576C" w:rsidRPr="008F1F68" w:rsidRDefault="0024576C" w:rsidP="009465EC">
      <w:pPr>
        <w:shd w:val="clear" w:color="auto" w:fill="FFFFFF"/>
        <w:spacing w:before="100" w:beforeAutospacing="1" w:after="100" w:afterAutospacing="1"/>
        <w:ind w:left="540"/>
        <w:rPr>
          <w:color w:val="000000"/>
          <w:sz w:val="24"/>
          <w:szCs w:val="24"/>
        </w:rPr>
      </w:pPr>
      <w:r w:rsidRPr="009465EC">
        <w:rPr>
          <w:color w:val="000000"/>
          <w:sz w:val="24"/>
          <w:szCs w:val="24"/>
          <w:u w:val="single"/>
        </w:rPr>
        <w:t>Расчет итогового рейтинга заявки</w:t>
      </w:r>
    </w:p>
    <w:p w:rsidR="0024576C" w:rsidRDefault="0024576C" w:rsidP="0024576C">
      <w:pPr>
        <w:rPr>
          <w:sz w:val="24"/>
          <w:szCs w:val="24"/>
        </w:rPr>
      </w:pPr>
    </w:p>
    <w:p w:rsidR="00942DD8" w:rsidRPr="00A1770B" w:rsidRDefault="00942DD8" w:rsidP="00942DD8">
      <w:pPr>
        <w:rPr>
          <w:sz w:val="24"/>
          <w:szCs w:val="24"/>
        </w:rPr>
      </w:pPr>
      <w:r w:rsidRPr="00A1770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баллов по каждому критерию оценки заявки, установленному в конкурсной документации.</w:t>
      </w:r>
    </w:p>
    <w:p w:rsidR="00942DD8" w:rsidRPr="00A1770B" w:rsidRDefault="00942DD8" w:rsidP="00942DD8">
      <w:pPr>
        <w:pStyle w:val="ConsPlusNormal"/>
        <w:widowControl/>
        <w:ind w:firstLine="540"/>
        <w:jc w:val="both"/>
        <w:rPr>
          <w:rFonts w:ascii="Times New Roman" w:hAnsi="Times New Roman" w:cs="Times New Roman"/>
          <w:sz w:val="24"/>
          <w:szCs w:val="24"/>
        </w:rPr>
      </w:pPr>
      <w:r w:rsidRPr="00A1770B">
        <w:rPr>
          <w:rFonts w:ascii="Times New Roman" w:hAnsi="Times New Roman" w:cs="Times New Roman"/>
          <w:sz w:val="24"/>
          <w:szCs w:val="24"/>
        </w:rPr>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A1770B">
        <w:rPr>
          <w:rFonts w:ascii="Times New Roman" w:hAnsi="Times New Roman" w:cs="Times New Roman"/>
          <w:i/>
          <w:sz w:val="24"/>
          <w:szCs w:val="24"/>
        </w:rPr>
        <w:t>.</w:t>
      </w:r>
    </w:p>
    <w:p w:rsidR="00942DD8" w:rsidRPr="00A1770B" w:rsidRDefault="00942DD8" w:rsidP="00942DD8">
      <w:pPr>
        <w:pStyle w:val="a4"/>
        <w:rPr>
          <w:szCs w:val="24"/>
        </w:rPr>
      </w:pPr>
      <w:r w:rsidRPr="00A1770B">
        <w:rPr>
          <w:szCs w:val="24"/>
        </w:rPr>
        <w:t>Победителем признается участник, заявке на участие в отборе которого присвоен первый номер.</w:t>
      </w:r>
    </w:p>
    <w:p w:rsidR="00942DD8" w:rsidRPr="008F1F68" w:rsidRDefault="00942DD8" w:rsidP="00942DD8">
      <w:pPr>
        <w:rPr>
          <w:sz w:val="24"/>
          <w:szCs w:val="24"/>
        </w:rPr>
        <w:sectPr w:rsidR="00942DD8" w:rsidRPr="008F1F68" w:rsidSect="0024576C">
          <w:footerReference w:type="even" r:id="rId10"/>
          <w:footerReference w:type="default" r:id="rId11"/>
          <w:pgSz w:w="11906" w:h="16838"/>
          <w:pgMar w:top="851" w:right="606" w:bottom="851" w:left="1134" w:header="709" w:footer="709" w:gutter="0"/>
          <w:cols w:space="720"/>
          <w:docGrid w:linePitch="360"/>
        </w:sectPr>
      </w:pPr>
      <w:r w:rsidRPr="00A1770B">
        <w:rPr>
          <w:sz w:val="24"/>
          <w:szCs w:val="24"/>
        </w:rPr>
        <w:br w:type="page"/>
      </w:r>
    </w:p>
    <w:p w:rsidR="0024576C" w:rsidRPr="008F1F68" w:rsidRDefault="0024576C" w:rsidP="0024576C">
      <w:pPr>
        <w:pStyle w:val="ConsNonformat"/>
        <w:widowControl/>
        <w:spacing w:line="280" w:lineRule="exact"/>
        <w:ind w:left="720"/>
        <w:jc w:val="right"/>
        <w:rPr>
          <w:sz w:val="24"/>
          <w:szCs w:val="24"/>
        </w:rPr>
      </w:pPr>
      <w:r w:rsidRPr="008F1F68">
        <w:rPr>
          <w:rFonts w:ascii="Times New Roman" w:hAnsi="Times New Roman" w:cs="Times New Roman"/>
          <w:sz w:val="24"/>
          <w:szCs w:val="24"/>
        </w:rPr>
        <w:t>Приложение № 6</w:t>
      </w:r>
    </w:p>
    <w:p w:rsidR="0024576C" w:rsidRPr="008F1F68" w:rsidRDefault="0024576C" w:rsidP="0024576C">
      <w:pPr>
        <w:jc w:val="right"/>
        <w:rPr>
          <w:sz w:val="24"/>
          <w:szCs w:val="24"/>
        </w:rPr>
      </w:pPr>
      <w:r w:rsidRPr="008F1F68">
        <w:rPr>
          <w:sz w:val="24"/>
          <w:szCs w:val="24"/>
        </w:rPr>
        <w:t>к конкурсной документации</w:t>
      </w:r>
    </w:p>
    <w:p w:rsidR="0024576C" w:rsidRPr="008F1F68" w:rsidRDefault="0024576C" w:rsidP="0024576C">
      <w:pPr>
        <w:pStyle w:val="ConsPlusNonformat"/>
        <w:jc w:val="right"/>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b/>
          <w:sz w:val="24"/>
          <w:szCs w:val="24"/>
        </w:rPr>
        <w:t>ДВУСТОРОННИЙ</w:t>
      </w:r>
      <w:r w:rsidRPr="008F1F68">
        <w:rPr>
          <w:rFonts w:ascii="Times New Roman" w:hAnsi="Times New Roman" w:cs="Times New Roman"/>
          <w:b/>
          <w:sz w:val="24"/>
          <w:szCs w:val="24"/>
        </w:rPr>
        <w:t xml:space="preserve"> ДОГОВОР № _______</w:t>
      </w: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аренды объекта муниципального недвижимого и движимого имущества и движимого имущества</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 xml:space="preserve">г. Пермь                                                                                  «_____»_______________ </w:t>
      </w:r>
      <w:smartTag w:uri="urn:schemas-microsoft-com:office:smarttags" w:element="metricconverter">
        <w:smartTagPr>
          <w:attr w:name="ProductID" w:val="2018 г"/>
        </w:smartTagPr>
        <w:r w:rsidRPr="008F1F68">
          <w:rPr>
            <w:rFonts w:ascii="Times New Roman" w:hAnsi="Times New Roman" w:cs="Times New Roman"/>
            <w:sz w:val="24"/>
            <w:szCs w:val="24"/>
          </w:rPr>
          <w:t>2018 г</w:t>
        </w:r>
      </w:smartTag>
      <w:r w:rsidRPr="008F1F68">
        <w:rPr>
          <w:rFonts w:ascii="Times New Roman" w:hAnsi="Times New Roman" w:cs="Times New Roman"/>
          <w:sz w:val="24"/>
          <w:szCs w:val="24"/>
        </w:rPr>
        <w:t>.</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Гимназия №1</w:t>
      </w:r>
      <w:r w:rsidRPr="008F1F68">
        <w:rPr>
          <w:rFonts w:ascii="Times New Roman" w:hAnsi="Times New Roman" w:cs="Times New Roman"/>
          <w:sz w:val="24"/>
          <w:szCs w:val="24"/>
        </w:rPr>
        <w:t>» г. Перми, именуемый в дальнейшем Арендодатель, в лице директора ______________, действующего на основании Устава, с одной стороны и ________________, именуемый в дальнейшем Арендатор, в лице ___________________, действующего(ей) на основании _____________________,  с  другой стороны, вместе именуемые Стороны, заключили настоящий Договор  о нижеследующем.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numPr>
          <w:ilvl w:val="0"/>
          <w:numId w:val="8"/>
        </w:numPr>
        <w:jc w:val="center"/>
        <w:rPr>
          <w:rFonts w:ascii="Times New Roman" w:hAnsi="Times New Roman" w:cs="Times New Roman"/>
          <w:b/>
          <w:sz w:val="24"/>
          <w:szCs w:val="24"/>
        </w:rPr>
      </w:pPr>
      <w:r w:rsidRPr="008F1F68">
        <w:rPr>
          <w:rFonts w:ascii="Times New Roman" w:hAnsi="Times New Roman" w:cs="Times New Roman"/>
          <w:b/>
          <w:sz w:val="24"/>
          <w:szCs w:val="24"/>
        </w:rPr>
        <w:t>Общие положения</w:t>
      </w:r>
    </w:p>
    <w:p w:rsidR="0024576C" w:rsidRPr="008F1F68" w:rsidRDefault="0024576C" w:rsidP="0024576C">
      <w:pPr>
        <w:pStyle w:val="ConsPlusNormal"/>
        <w:jc w:val="both"/>
        <w:rPr>
          <w:rFonts w:ascii="Times New Roman" w:hAnsi="Times New Roman" w:cs="Times New Roman"/>
          <w:sz w:val="24"/>
          <w:szCs w:val="24"/>
        </w:rPr>
      </w:pPr>
    </w:p>
    <w:p w:rsidR="00726276" w:rsidRDefault="00726276" w:rsidP="00726276">
      <w:pPr>
        <w:pStyle w:val="af9"/>
        <w:widowControl w:val="0"/>
        <w:numPr>
          <w:ilvl w:val="1"/>
          <w:numId w:val="9"/>
        </w:numPr>
        <w:rPr>
          <w:sz w:val="24"/>
          <w:szCs w:val="24"/>
        </w:rPr>
      </w:pPr>
      <w:r>
        <w:rPr>
          <w:sz w:val="24"/>
          <w:szCs w:val="24"/>
        </w:rPr>
        <w:t xml:space="preserve"> С учетом письма департамента имущественных отношений администрации города Перми о согласовании самостоятельной передачи муниципального имущества в аренду от __________ № __________, заключения комиссии по оценке последствий принятия решения о реорганизации или ликвидации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а также о передаче в аренду, реконструкции, модернизации, изменении назначения или ликвидации объектов социальной инфраструктуры для детей, находящихся в муниципальной собственности от _______________ № ___________, </w:t>
      </w:r>
      <w:r w:rsidRPr="00726276">
        <w:rPr>
          <w:sz w:val="24"/>
          <w:szCs w:val="24"/>
        </w:rPr>
        <w:t>н</w:t>
      </w:r>
      <w:r w:rsidR="0024576C" w:rsidRPr="00726276">
        <w:rPr>
          <w:sz w:val="24"/>
          <w:szCs w:val="24"/>
        </w:rPr>
        <w:t xml:space="preserve">а основании результатов конкурсного квалификационного отбора </w:t>
      </w:r>
      <w:r>
        <w:rPr>
          <w:sz w:val="24"/>
          <w:szCs w:val="24"/>
        </w:rPr>
        <w:t xml:space="preserve">организации, осуществляющей организацию питания в МОУ «Гимназия №1» г. Перми от _______________ №____________ </w:t>
      </w:r>
      <w:r w:rsidR="0024576C" w:rsidRPr="00726276">
        <w:rPr>
          <w:sz w:val="24"/>
          <w:szCs w:val="24"/>
        </w:rPr>
        <w:t xml:space="preserve">Арендодатель сдает, а Арендатор принимает в аренду </w:t>
      </w:r>
    </w:p>
    <w:p w:rsidR="00726276" w:rsidRDefault="0024576C" w:rsidP="00726276">
      <w:pPr>
        <w:pStyle w:val="af9"/>
        <w:widowControl w:val="0"/>
        <w:numPr>
          <w:ilvl w:val="2"/>
          <w:numId w:val="9"/>
        </w:numPr>
        <w:ind w:left="1134" w:firstLine="0"/>
        <w:rPr>
          <w:sz w:val="24"/>
          <w:szCs w:val="24"/>
        </w:rPr>
      </w:pPr>
      <w:r w:rsidRPr="00726276">
        <w:rPr>
          <w:sz w:val="24"/>
          <w:szCs w:val="24"/>
        </w:rPr>
        <w:t>объекты муници</w:t>
      </w:r>
      <w:r w:rsidR="00726276">
        <w:rPr>
          <w:sz w:val="24"/>
          <w:szCs w:val="24"/>
        </w:rPr>
        <w:t xml:space="preserve">пального недвижимого имущества </w:t>
      </w:r>
      <w:r w:rsidR="00726276" w:rsidRPr="00726276">
        <w:rPr>
          <w:sz w:val="24"/>
          <w:szCs w:val="24"/>
        </w:rPr>
        <w:t>объект муниципального недвижимого имущества</w:t>
      </w:r>
      <w:r w:rsidR="00726276">
        <w:rPr>
          <w:sz w:val="24"/>
          <w:szCs w:val="24"/>
        </w:rPr>
        <w:t xml:space="preserve"> </w:t>
      </w:r>
      <w:r w:rsidR="00726276" w:rsidRPr="00726276">
        <w:rPr>
          <w:sz w:val="16"/>
          <w:szCs w:val="16"/>
        </w:rPr>
        <w:t>(наименование, характеристика объекта)</w:t>
      </w:r>
      <w:r w:rsidR="00726276" w:rsidRPr="00726276">
        <w:rPr>
          <w:sz w:val="24"/>
          <w:szCs w:val="24"/>
        </w:rPr>
        <w:t xml:space="preserve"> (далее - Объект), расположенный по адресу: г. Пермь,________________________ , общей площадью_____ кв. м (из них основной_______кв. м), в том числе ____ кв. м из общей площади Объекта предоставляются Арендатору в совместное пользование с третьими лицами, что для целей исчисления арендной платы составляет_______ кв. м. </w:t>
      </w:r>
    </w:p>
    <w:p w:rsidR="00726276" w:rsidRDefault="00726276" w:rsidP="00726276">
      <w:pPr>
        <w:pStyle w:val="af9"/>
        <w:widowControl w:val="0"/>
        <w:ind w:left="1134" w:firstLine="0"/>
        <w:rPr>
          <w:sz w:val="24"/>
          <w:szCs w:val="24"/>
        </w:rPr>
      </w:pPr>
      <w:r w:rsidRPr="00726276">
        <w:rPr>
          <w:sz w:val="24"/>
          <w:szCs w:val="24"/>
        </w:rPr>
        <w:t xml:space="preserve">План и экспликация Объекта являются неотъемлемой частью настоящего Договора. </w:t>
      </w:r>
    </w:p>
    <w:p w:rsidR="00726276" w:rsidRDefault="00726276" w:rsidP="00726276">
      <w:pPr>
        <w:pStyle w:val="af9"/>
        <w:widowControl w:val="0"/>
        <w:numPr>
          <w:ilvl w:val="2"/>
          <w:numId w:val="9"/>
        </w:numPr>
        <w:ind w:left="1134" w:firstLine="0"/>
        <w:rPr>
          <w:sz w:val="24"/>
          <w:szCs w:val="24"/>
        </w:rPr>
      </w:pPr>
      <w:r w:rsidRPr="00726276">
        <w:rPr>
          <w:sz w:val="24"/>
          <w:szCs w:val="24"/>
        </w:rPr>
        <w:t xml:space="preserve">движимое имущество согласно перечню (приложение 1 к настоящему Договору). </w:t>
      </w:r>
    </w:p>
    <w:p w:rsidR="0024576C" w:rsidRPr="00726276" w:rsidRDefault="00726276" w:rsidP="00726276">
      <w:pPr>
        <w:pStyle w:val="af9"/>
        <w:widowControl w:val="0"/>
        <w:ind w:left="1134" w:firstLine="0"/>
        <w:rPr>
          <w:sz w:val="24"/>
          <w:szCs w:val="24"/>
        </w:rPr>
      </w:pPr>
      <w:r w:rsidRPr="00726276">
        <w:rPr>
          <w:sz w:val="24"/>
          <w:szCs w:val="24"/>
        </w:rPr>
        <w:t xml:space="preserve">Помещение и движимое имущества столовой (обеденного зала) передается Арендатору в </w:t>
      </w:r>
      <w:r w:rsidRPr="008A12B4">
        <w:rPr>
          <w:sz w:val="24"/>
          <w:szCs w:val="24"/>
        </w:rPr>
        <w:t>почасовую аренду</w:t>
      </w:r>
      <w:r w:rsidRPr="00726276">
        <w:rPr>
          <w:color w:val="FF0000"/>
          <w:sz w:val="24"/>
          <w:szCs w:val="24"/>
        </w:rPr>
        <w:t xml:space="preserve"> </w:t>
      </w:r>
      <w:r w:rsidRPr="00726276">
        <w:rPr>
          <w:sz w:val="24"/>
          <w:szCs w:val="24"/>
        </w:rPr>
        <w:t>в соответствии с графиком (приложение 4 к настоящему Договору).</w:t>
      </w:r>
    </w:p>
    <w:p w:rsidR="0024576C" w:rsidRPr="008F1F68" w:rsidRDefault="0024576C" w:rsidP="00726276">
      <w:pPr>
        <w:widowControl w:val="0"/>
        <w:ind w:left="426" w:firstLine="709"/>
        <w:rPr>
          <w:sz w:val="24"/>
          <w:szCs w:val="24"/>
        </w:rPr>
      </w:pPr>
      <w:bookmarkStart w:id="7" w:name="Par22"/>
      <w:bookmarkEnd w:id="7"/>
      <w:r w:rsidRPr="008F1F68">
        <w:rPr>
          <w:sz w:val="24"/>
          <w:szCs w:val="24"/>
        </w:rPr>
        <w:t>1.2. Цель (назначение) использования Объекта: предоставление услуги по организации питания обучающихся и персонала Учреждения в соответствии с требованиями СанПиН 2.4.5.2409–08 «Санитарно- эпидемиологические требования</w:t>
      </w:r>
      <w:r w:rsidRPr="008F1F68">
        <w:rPr>
          <w:sz w:val="24"/>
          <w:szCs w:val="24"/>
        </w:rPr>
        <w:tab/>
        <w:t>к</w:t>
      </w:r>
      <w:r w:rsidRPr="008F1F68">
        <w:rPr>
          <w:sz w:val="24"/>
          <w:szCs w:val="24"/>
        </w:rPr>
        <w:tab/>
        <w:t>организации     питания обучающихся     в общеобразовательных учреждениях,</w:t>
      </w:r>
      <w:r w:rsidRPr="008F1F68">
        <w:rPr>
          <w:sz w:val="24"/>
          <w:szCs w:val="24"/>
        </w:rPr>
        <w:tab/>
        <w:t>учреждениях</w:t>
      </w:r>
      <w:r w:rsidRPr="008F1F68">
        <w:rPr>
          <w:sz w:val="24"/>
          <w:szCs w:val="24"/>
        </w:rPr>
        <w:tab/>
        <w:t>начального</w:t>
      </w:r>
      <w:r w:rsidRPr="008F1F68">
        <w:rPr>
          <w:sz w:val="24"/>
          <w:szCs w:val="24"/>
        </w:rPr>
        <w:tab/>
        <w:t>и среднего профессионального образования»</w:t>
      </w:r>
    </w:p>
    <w:p w:rsidR="0024576C" w:rsidRPr="008F1F68" w:rsidRDefault="0024576C" w:rsidP="00726276">
      <w:pPr>
        <w:widowControl w:val="0"/>
        <w:ind w:left="426" w:firstLine="709"/>
        <w:rPr>
          <w:sz w:val="24"/>
          <w:szCs w:val="24"/>
        </w:rPr>
      </w:pPr>
      <w:bookmarkStart w:id="8" w:name="Par23"/>
      <w:bookmarkEnd w:id="8"/>
      <w:r w:rsidRPr="00FA70F0">
        <w:rPr>
          <w:sz w:val="24"/>
          <w:szCs w:val="24"/>
        </w:rPr>
        <w:t>1.3. Настоящий Договор вступает в силу с момента его государственной регистрации. Срок аренды Объекта с «___» ________ 2018 года по «___» ________ 2023 года.</w:t>
      </w:r>
      <w:r w:rsidRPr="008F1F68">
        <w:rPr>
          <w:sz w:val="24"/>
          <w:szCs w:val="24"/>
        </w:rPr>
        <w:t xml:space="preserve"> </w:t>
      </w:r>
    </w:p>
    <w:p w:rsidR="0024576C" w:rsidRPr="008F1F68" w:rsidRDefault="0024576C" w:rsidP="00726276">
      <w:pPr>
        <w:widowControl w:val="0"/>
        <w:ind w:left="426" w:firstLine="709"/>
        <w:rPr>
          <w:sz w:val="24"/>
          <w:szCs w:val="24"/>
        </w:rPr>
      </w:pPr>
      <w:r w:rsidRPr="008F1F68">
        <w:rPr>
          <w:sz w:val="24"/>
          <w:szCs w:val="24"/>
        </w:rPr>
        <w:t>Объект считается переданным с момента подписания Сторонами акта приема-передачи.</w:t>
      </w:r>
    </w:p>
    <w:p w:rsidR="0024576C" w:rsidRPr="008F1F68" w:rsidRDefault="0024576C" w:rsidP="00726276">
      <w:pPr>
        <w:widowControl w:val="0"/>
        <w:ind w:left="426" w:firstLine="709"/>
        <w:rPr>
          <w:sz w:val="24"/>
          <w:szCs w:val="24"/>
        </w:rPr>
      </w:pPr>
      <w:r w:rsidRPr="008F1F68">
        <w:rPr>
          <w:sz w:val="24"/>
          <w:szCs w:val="24"/>
        </w:rPr>
        <w:t>1.4. Арендатор не обладает преимущественным правом на заключение Договора на новый срок.</w:t>
      </w:r>
    </w:p>
    <w:p w:rsidR="0024576C" w:rsidRPr="008F1F68" w:rsidRDefault="0024576C" w:rsidP="0024576C">
      <w:pPr>
        <w:pStyle w:val="ConsPlusNormal"/>
        <w:ind w:firstLine="567"/>
        <w:jc w:val="both"/>
        <w:rPr>
          <w:rFonts w:ascii="Times New Roman" w:hAnsi="Times New Roman" w:cs="Times New Roman"/>
          <w:sz w:val="24"/>
          <w:szCs w:val="24"/>
        </w:rPr>
      </w:pPr>
      <w:r w:rsidRPr="008F1F68">
        <w:rPr>
          <w:rFonts w:ascii="Times New Roman" w:hAnsi="Times New Roman" w:cs="Times New Roman"/>
          <w:sz w:val="24"/>
          <w:szCs w:val="24"/>
        </w:rPr>
        <w:tab/>
      </w: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II. Права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2.1. Арендодатель имеет право:</w:t>
      </w:r>
    </w:p>
    <w:p w:rsidR="0024576C" w:rsidRPr="008F1F68" w:rsidRDefault="0024576C" w:rsidP="0024576C">
      <w:pPr>
        <w:widowControl w:val="0"/>
        <w:ind w:firstLine="709"/>
        <w:rPr>
          <w:sz w:val="24"/>
          <w:szCs w:val="24"/>
        </w:rPr>
      </w:pPr>
      <w:r w:rsidRPr="008F1F68">
        <w:rPr>
          <w:sz w:val="24"/>
          <w:szCs w:val="24"/>
        </w:rPr>
        <w:t xml:space="preserve">2.1.1. досрочно расторгнуть настоящий Договор в порядке и по основаниям, предусмотренным действующим законодательством и </w:t>
      </w:r>
      <w:r w:rsidR="006757C4">
        <w:rPr>
          <w:sz w:val="24"/>
          <w:szCs w:val="24"/>
        </w:rPr>
        <w:t xml:space="preserve">(или) </w:t>
      </w:r>
      <w:r w:rsidRPr="008F1F68">
        <w:rPr>
          <w:sz w:val="24"/>
          <w:szCs w:val="24"/>
        </w:rPr>
        <w:t>настоящим Договором;</w:t>
      </w:r>
    </w:p>
    <w:p w:rsidR="0024576C" w:rsidRPr="008F1F68" w:rsidRDefault="0024576C" w:rsidP="0024576C">
      <w:pPr>
        <w:widowControl w:val="0"/>
        <w:ind w:firstLine="709"/>
        <w:rPr>
          <w:sz w:val="24"/>
          <w:szCs w:val="24"/>
        </w:rPr>
      </w:pPr>
      <w:r w:rsidRPr="008F1F68">
        <w:rPr>
          <w:sz w:val="24"/>
          <w:szCs w:val="24"/>
        </w:rPr>
        <w:t>2.1.2. передать свои права и обязанности по настоящему Договору третьим лицам в случаях, предусмотренных действующим законодательством;</w:t>
      </w:r>
    </w:p>
    <w:p w:rsidR="0024576C" w:rsidRPr="008F1F68" w:rsidRDefault="0024576C" w:rsidP="0024576C">
      <w:pPr>
        <w:widowControl w:val="0"/>
        <w:ind w:firstLine="709"/>
        <w:rPr>
          <w:sz w:val="24"/>
          <w:szCs w:val="24"/>
        </w:rPr>
      </w:pPr>
      <w:r w:rsidRPr="008F1F68">
        <w:rPr>
          <w:sz w:val="24"/>
          <w:szCs w:val="24"/>
        </w:rPr>
        <w:t>2.1.3. доступа в Объект для проведения проверки состояния и использования Объекта без вмешательства в хозяйственную деятельность Арендатора.</w:t>
      </w:r>
    </w:p>
    <w:p w:rsidR="0024576C" w:rsidRPr="008F1F68" w:rsidRDefault="0024576C" w:rsidP="0024576C">
      <w:pPr>
        <w:widowControl w:val="0"/>
        <w:ind w:firstLine="709"/>
        <w:rPr>
          <w:sz w:val="24"/>
          <w:szCs w:val="24"/>
        </w:rPr>
      </w:pPr>
      <w:r w:rsidRPr="008F1F68">
        <w:rPr>
          <w:sz w:val="24"/>
          <w:szCs w:val="24"/>
        </w:rPr>
        <w:t>2.2. Арендатор имеет право:</w:t>
      </w:r>
    </w:p>
    <w:p w:rsidR="0024576C" w:rsidRDefault="0024576C" w:rsidP="0024576C">
      <w:pPr>
        <w:widowControl w:val="0"/>
        <w:ind w:firstLine="709"/>
        <w:rPr>
          <w:sz w:val="24"/>
          <w:szCs w:val="24"/>
        </w:rPr>
      </w:pPr>
      <w:r w:rsidRPr="008F1F68">
        <w:rPr>
          <w:sz w:val="24"/>
          <w:szCs w:val="24"/>
        </w:rPr>
        <w:t>2.2.1. при производстве текущего ремонта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и решения должны соответствовать требованиям санитарных, противопожарных и иных обязательных правил и норм;</w:t>
      </w:r>
    </w:p>
    <w:p w:rsidR="006757C4" w:rsidRDefault="006757C4" w:rsidP="006757C4">
      <w:pPr>
        <w:widowControl w:val="0"/>
        <w:ind w:firstLine="709"/>
        <w:rPr>
          <w:sz w:val="24"/>
          <w:szCs w:val="24"/>
        </w:rPr>
      </w:pPr>
      <w:r>
        <w:rPr>
          <w:sz w:val="24"/>
          <w:szCs w:val="24"/>
        </w:rPr>
        <w:t xml:space="preserve">2.2.2. </w:t>
      </w:r>
      <w:r w:rsidRPr="006757C4">
        <w:rPr>
          <w:sz w:val="24"/>
          <w:szCs w:val="24"/>
        </w:rPr>
        <w:t>производить с письменного согласия Арендодателя капитальный ремонт Объекта, перепланировку и переустройство, реконструкцию и иные неотделимые улучшения Объекта в порядке, установленном действующим законодательством и (или) правовыми актами города Перми и настоящим Договором;</w:t>
      </w:r>
    </w:p>
    <w:p w:rsidR="006757C4" w:rsidRDefault="006757C4" w:rsidP="006757C4">
      <w:pPr>
        <w:widowControl w:val="0"/>
        <w:ind w:firstLine="709"/>
        <w:rPr>
          <w:sz w:val="24"/>
          <w:szCs w:val="24"/>
        </w:rPr>
      </w:pPr>
      <w:r w:rsidRPr="006757C4">
        <w:rPr>
          <w:sz w:val="24"/>
          <w:szCs w:val="24"/>
        </w:rPr>
        <w:t xml:space="preserve">2.2.3. требовать досрочного расторжения настоящего Договора в порядке и по основаниям, предусмотренным действующим законодательством и (или) настоящим Договором; </w:t>
      </w:r>
    </w:p>
    <w:p w:rsidR="006757C4" w:rsidRDefault="006757C4" w:rsidP="006757C4">
      <w:pPr>
        <w:widowControl w:val="0"/>
        <w:ind w:firstLine="709"/>
        <w:rPr>
          <w:sz w:val="24"/>
          <w:szCs w:val="24"/>
        </w:rPr>
      </w:pPr>
      <w:r w:rsidRPr="006757C4">
        <w:rPr>
          <w:sz w:val="24"/>
          <w:szCs w:val="24"/>
        </w:rPr>
        <w:t xml:space="preserve">2.2.4. в течение месяца со дня подписания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 </w:t>
      </w:r>
    </w:p>
    <w:p w:rsidR="006757C4" w:rsidRDefault="006757C4" w:rsidP="006757C4">
      <w:pPr>
        <w:widowControl w:val="0"/>
        <w:ind w:firstLine="709"/>
        <w:rPr>
          <w:sz w:val="24"/>
          <w:szCs w:val="24"/>
        </w:rPr>
      </w:pPr>
      <w:r w:rsidRPr="006757C4">
        <w:rPr>
          <w:sz w:val="24"/>
          <w:szCs w:val="24"/>
        </w:rPr>
        <w:t>2.2.</w:t>
      </w:r>
      <w:r>
        <w:rPr>
          <w:sz w:val="24"/>
          <w:szCs w:val="24"/>
        </w:rPr>
        <w:t>5</w:t>
      </w:r>
      <w:r w:rsidRPr="006757C4">
        <w:rPr>
          <w:sz w:val="24"/>
          <w:szCs w:val="24"/>
        </w:rPr>
        <w:t xml:space="preserve">. по согласованию с Арендодателем в установленном законом и техническими нормами порядке установить приборы учета потребления коммунальных услуг; </w:t>
      </w:r>
    </w:p>
    <w:p w:rsidR="006757C4" w:rsidRDefault="006757C4" w:rsidP="006757C4">
      <w:pPr>
        <w:widowControl w:val="0"/>
        <w:ind w:firstLine="709"/>
        <w:rPr>
          <w:sz w:val="24"/>
          <w:szCs w:val="24"/>
        </w:rPr>
      </w:pPr>
      <w:r w:rsidRPr="006757C4">
        <w:rPr>
          <w:sz w:val="24"/>
          <w:szCs w:val="24"/>
        </w:rPr>
        <w:t>2.2.</w:t>
      </w:r>
      <w:r>
        <w:rPr>
          <w:sz w:val="24"/>
          <w:szCs w:val="24"/>
        </w:rPr>
        <w:t>6</w:t>
      </w:r>
      <w:r w:rsidRPr="006757C4">
        <w:rPr>
          <w:sz w:val="24"/>
          <w:szCs w:val="24"/>
        </w:rPr>
        <w:t>. производить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и (или) правовыми актами города Перми. По завершении работ сдать Объект в эксплуатацию в соответствии с действующим законодательством и (или) правовыми актами города Перми.</w:t>
      </w:r>
    </w:p>
    <w:p w:rsidR="0024576C" w:rsidRPr="008F1F68" w:rsidRDefault="0024576C" w:rsidP="0024576C">
      <w:pPr>
        <w:pStyle w:val="ConsPlusNormal"/>
        <w:jc w:val="center"/>
        <w:rPr>
          <w:rFonts w:ascii="Times New Roman" w:hAnsi="Times New Roman" w:cs="Times New Roman"/>
          <w:b/>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III. Обязанности Сторон</w:t>
      </w:r>
    </w:p>
    <w:p w:rsidR="00CC1174" w:rsidRDefault="00CC1174" w:rsidP="0024576C">
      <w:pPr>
        <w:widowControl w:val="0"/>
        <w:ind w:firstLine="708"/>
        <w:outlineLvl w:val="0"/>
        <w:rPr>
          <w:sz w:val="24"/>
          <w:szCs w:val="24"/>
        </w:rPr>
      </w:pPr>
      <w:r w:rsidRPr="00CC1174">
        <w:rPr>
          <w:sz w:val="24"/>
          <w:szCs w:val="24"/>
        </w:rPr>
        <w:t xml:space="preserve">3.1. Арендодатель обязан: </w:t>
      </w:r>
    </w:p>
    <w:p w:rsidR="00CC1174" w:rsidRDefault="00CC1174" w:rsidP="0024576C">
      <w:pPr>
        <w:widowControl w:val="0"/>
        <w:ind w:firstLine="708"/>
        <w:outlineLvl w:val="0"/>
        <w:rPr>
          <w:sz w:val="24"/>
          <w:szCs w:val="24"/>
        </w:rPr>
      </w:pPr>
      <w:r w:rsidRPr="00CC1174">
        <w:rPr>
          <w:sz w:val="24"/>
          <w:szCs w:val="24"/>
        </w:rPr>
        <w:t xml:space="preserve">3.1.1. подписать Договор, присвоить ему индивидуальный номер и направить 2 экземпляра настоящего Договора Арендатору; </w:t>
      </w:r>
    </w:p>
    <w:p w:rsidR="00CC1174" w:rsidRDefault="00CC1174" w:rsidP="0024576C">
      <w:pPr>
        <w:widowControl w:val="0"/>
        <w:ind w:firstLine="708"/>
        <w:outlineLvl w:val="0"/>
        <w:rPr>
          <w:sz w:val="24"/>
          <w:szCs w:val="24"/>
        </w:rPr>
      </w:pPr>
      <w:r w:rsidRPr="00CC1174">
        <w:rPr>
          <w:sz w:val="24"/>
          <w:szCs w:val="24"/>
        </w:rPr>
        <w:t xml:space="preserve">3.1.2. контролировать выполнение Арендатором условий настоящего Договора; </w:t>
      </w:r>
    </w:p>
    <w:p w:rsidR="00CC1174" w:rsidRDefault="00CC1174" w:rsidP="0024576C">
      <w:pPr>
        <w:widowControl w:val="0"/>
        <w:ind w:firstLine="708"/>
        <w:outlineLvl w:val="0"/>
        <w:rPr>
          <w:sz w:val="24"/>
          <w:szCs w:val="24"/>
        </w:rPr>
      </w:pPr>
      <w:r w:rsidRPr="00CC1174">
        <w:rPr>
          <w:sz w:val="24"/>
          <w:szCs w:val="24"/>
        </w:rPr>
        <w:t xml:space="preserve">3.1.3. передать Объект Арендатору по акту приема-передачи в соответствии с действующим законодательством и (или) правовыми актами города Перми в течение 3 дней со дня подписания настоящего договора; </w:t>
      </w:r>
    </w:p>
    <w:p w:rsidR="00CC1174" w:rsidRDefault="00CC1174" w:rsidP="0024576C">
      <w:pPr>
        <w:widowControl w:val="0"/>
        <w:ind w:firstLine="708"/>
        <w:outlineLvl w:val="0"/>
        <w:rPr>
          <w:sz w:val="24"/>
          <w:szCs w:val="24"/>
        </w:rPr>
      </w:pPr>
      <w:r w:rsidRPr="00CC1174">
        <w:rPr>
          <w:sz w:val="24"/>
          <w:szCs w:val="24"/>
        </w:rPr>
        <w:t xml:space="preserve">3.1.4. представить по запросу Арендатора документы для осуществления права государственной регистрации настоящего Договора; </w:t>
      </w:r>
    </w:p>
    <w:p w:rsidR="00CC1174" w:rsidRDefault="00CC1174" w:rsidP="0024576C">
      <w:pPr>
        <w:widowControl w:val="0"/>
        <w:ind w:firstLine="708"/>
        <w:outlineLvl w:val="0"/>
        <w:rPr>
          <w:sz w:val="24"/>
          <w:szCs w:val="24"/>
        </w:rPr>
      </w:pPr>
      <w:r w:rsidRPr="00CC1174">
        <w:rPr>
          <w:sz w:val="24"/>
          <w:szCs w:val="24"/>
        </w:rPr>
        <w:t xml:space="preserve">3.1.5. в случае отсутствия информации от Арендатора и (или) органа, осуществляющего государственный кадастровый учет и государственную регистрацию прав, о проведенной государственной регистрации более 3 месяцев со дня подписания настоящего Договора при реализации Арендатором права, предоставленного пунктом 2.2.4 настоящего Договора, либо неосуществления Арендатором права, предоставленного пунктом 2.2.4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 </w:t>
      </w:r>
    </w:p>
    <w:p w:rsidR="00CC1174" w:rsidRDefault="00CC1174" w:rsidP="0024576C">
      <w:pPr>
        <w:widowControl w:val="0"/>
        <w:ind w:firstLine="708"/>
        <w:outlineLvl w:val="0"/>
        <w:rPr>
          <w:sz w:val="24"/>
          <w:szCs w:val="24"/>
        </w:rPr>
      </w:pPr>
      <w:r w:rsidRPr="00CC1174">
        <w:rPr>
          <w:sz w:val="24"/>
          <w:szCs w:val="24"/>
        </w:rPr>
        <w:t xml:space="preserve">3.2. Арендатор обязан: </w:t>
      </w:r>
    </w:p>
    <w:p w:rsidR="00CC1174" w:rsidRDefault="00CC1174" w:rsidP="0024576C">
      <w:pPr>
        <w:widowControl w:val="0"/>
        <w:ind w:firstLine="708"/>
        <w:outlineLvl w:val="0"/>
        <w:rPr>
          <w:sz w:val="24"/>
          <w:szCs w:val="24"/>
        </w:rPr>
      </w:pPr>
      <w:r w:rsidRPr="00CC1174">
        <w:rPr>
          <w:sz w:val="24"/>
          <w:szCs w:val="24"/>
        </w:rPr>
        <w:t xml:space="preserve">3.2.1. использовать Объект по целевому назначению, указанному в пункте 1.2 настоящего Договора; </w:t>
      </w:r>
    </w:p>
    <w:p w:rsidR="00CC1174" w:rsidRDefault="00CC1174" w:rsidP="0024576C">
      <w:pPr>
        <w:widowControl w:val="0"/>
        <w:ind w:firstLine="708"/>
        <w:outlineLvl w:val="0"/>
        <w:rPr>
          <w:sz w:val="24"/>
          <w:szCs w:val="24"/>
        </w:rPr>
      </w:pPr>
      <w:r w:rsidRPr="00CC1174">
        <w:rPr>
          <w:sz w:val="24"/>
          <w:szCs w:val="24"/>
        </w:rPr>
        <w:t xml:space="preserve">3.2.2. принять Объект по акту приема-передачи в течение 3 дней со дня подписания настоящего договора Сторонами; </w:t>
      </w:r>
    </w:p>
    <w:p w:rsidR="00CC1174" w:rsidRDefault="00CC1174" w:rsidP="0024576C">
      <w:pPr>
        <w:widowControl w:val="0"/>
        <w:ind w:firstLine="708"/>
        <w:outlineLvl w:val="0"/>
        <w:rPr>
          <w:sz w:val="24"/>
          <w:szCs w:val="24"/>
        </w:rPr>
      </w:pPr>
      <w:r w:rsidRPr="00CC1174">
        <w:rPr>
          <w:sz w:val="24"/>
          <w:szCs w:val="24"/>
        </w:rPr>
        <w:t xml:space="preserve">3.2.3. в случае реализации Арендатором права, предоставленного пунктом 2.2.4 настоящего Договора, информировать Арендодателя о произведенной государственной регистрации настоящего Договора с направлением подтверждающих документов; </w:t>
      </w:r>
    </w:p>
    <w:p w:rsidR="00CC1174" w:rsidRDefault="00CC1174" w:rsidP="0024576C">
      <w:pPr>
        <w:widowControl w:val="0"/>
        <w:ind w:firstLine="708"/>
        <w:outlineLvl w:val="0"/>
        <w:rPr>
          <w:sz w:val="24"/>
          <w:szCs w:val="24"/>
        </w:rPr>
      </w:pPr>
      <w:r w:rsidRPr="00CC1174">
        <w:rPr>
          <w:sz w:val="24"/>
          <w:szCs w:val="24"/>
        </w:rPr>
        <w:t xml:space="preserve">3.2.4. установить при входе в Объект вывеску с полным наименованием Арендатора в течение 30 дней со дня принятия Объекта по акту приема-передачи; </w:t>
      </w:r>
    </w:p>
    <w:p w:rsidR="00CC1174" w:rsidRDefault="00CC1174" w:rsidP="0024576C">
      <w:pPr>
        <w:widowControl w:val="0"/>
        <w:ind w:firstLine="708"/>
        <w:outlineLvl w:val="0"/>
        <w:rPr>
          <w:sz w:val="24"/>
          <w:szCs w:val="24"/>
        </w:rPr>
      </w:pPr>
      <w:r w:rsidRPr="00CC1174">
        <w:rPr>
          <w:sz w:val="24"/>
          <w:szCs w:val="24"/>
        </w:rPr>
        <w:t xml:space="preserve">3.2.5. вносить своевременно и в полном объеме арендную плату в размере, установленном настоящим Договором; </w:t>
      </w:r>
    </w:p>
    <w:p w:rsidR="00CC1174" w:rsidRDefault="00CC1174" w:rsidP="0024576C">
      <w:pPr>
        <w:widowControl w:val="0"/>
        <w:ind w:firstLine="708"/>
        <w:outlineLvl w:val="0"/>
        <w:rPr>
          <w:sz w:val="24"/>
          <w:szCs w:val="24"/>
        </w:rPr>
      </w:pPr>
      <w:r w:rsidRPr="00CC1174">
        <w:rPr>
          <w:sz w:val="24"/>
          <w:szCs w:val="24"/>
        </w:rPr>
        <w:t>3.2.6. в течение 10 дней после заключения настоящего Договора уведомить Главное управление МЧС России по Пермскому краю о заключении настоящего Договора (в уведомлении указать цель использования Объекта, предусмотренную пунктом 1.2 настоящего Договора). В срок, установленный действующим законодательством, согласовать с Управлением Роспотребнадзора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энергоснабжающей организацией - правила пользования электрической энергией. Своевременно выполнять предписания вышеуказанных и иных органов и их должностных лиц по устранению выявленных нарушений</w:t>
      </w:r>
    </w:p>
    <w:p w:rsidR="00CC1174" w:rsidRDefault="00CC1174" w:rsidP="0024576C">
      <w:pPr>
        <w:widowControl w:val="0"/>
        <w:ind w:firstLine="708"/>
        <w:outlineLvl w:val="0"/>
        <w:rPr>
          <w:sz w:val="24"/>
          <w:szCs w:val="24"/>
        </w:rPr>
      </w:pPr>
      <w:r w:rsidRPr="00CC1174">
        <w:rPr>
          <w:sz w:val="24"/>
          <w:szCs w:val="24"/>
        </w:rPr>
        <w:t xml:space="preserve">Ответственность за невыполнение требований вышеуказанных органов, иных органов и их должностных лиц, установленных действующим законодательством, Арендатор несет самостоятельно; </w:t>
      </w:r>
    </w:p>
    <w:p w:rsidR="00CC1174" w:rsidRDefault="00CC1174" w:rsidP="0024576C">
      <w:pPr>
        <w:widowControl w:val="0"/>
        <w:ind w:firstLine="708"/>
        <w:outlineLvl w:val="0"/>
        <w:rPr>
          <w:sz w:val="24"/>
          <w:szCs w:val="24"/>
        </w:rPr>
      </w:pPr>
      <w:r w:rsidRPr="00CC1174">
        <w:rPr>
          <w:sz w:val="24"/>
          <w:szCs w:val="24"/>
        </w:rPr>
        <w:t xml:space="preserve">3.2.7. в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 Обеспечивать сохранность инженерных сетей и инженерного оборудования, расположенного непосредственно в арендуемом Объекте, их эксплуатацию в соответствии с требованиями технических норм и правил. Обеспечивать беспрепятственный доступ специализированных организаций к инженерным сетям и оборудованию, расположенному непосредственно в арендуемом Объекте, для их обслуживания в соответствии с действующим законодательством и (или) правовыми актами города Перми; </w:t>
      </w:r>
    </w:p>
    <w:p w:rsidR="00CC1174" w:rsidRDefault="00CC1174" w:rsidP="0024576C">
      <w:pPr>
        <w:widowControl w:val="0"/>
        <w:ind w:firstLine="708"/>
        <w:outlineLvl w:val="0"/>
        <w:rPr>
          <w:sz w:val="24"/>
          <w:szCs w:val="24"/>
        </w:rPr>
      </w:pPr>
      <w:r w:rsidRPr="00CC1174">
        <w:rPr>
          <w:sz w:val="24"/>
          <w:szCs w:val="24"/>
        </w:rPr>
        <w:t xml:space="preserve">3.2.8. в 30-дневный срок со дня подписания Сторонами настоящего Договора заключить договоры со специализированными организациями на предоставление коммунальных услуг, а именно услуг по водоснабжению, водоотведению, по поставке электрической и тепловой энергии, по вывозу твердых коммунальных отходов и других, в том числе потребляемых при содержании общего имущества в здании, в котором расположен Объект, и эксплуатационных услуг, а именно дезинсекция и дератизация Объекта,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 и (или) правовыми актами города Перми или заключить договор с Арендодателем на возмещение соответствующих платежей. </w:t>
      </w:r>
    </w:p>
    <w:p w:rsidR="00CC1174" w:rsidRDefault="00CC1174" w:rsidP="0024576C">
      <w:pPr>
        <w:widowControl w:val="0"/>
        <w:ind w:firstLine="708"/>
        <w:outlineLvl w:val="0"/>
        <w:rPr>
          <w:sz w:val="24"/>
          <w:szCs w:val="24"/>
        </w:rPr>
      </w:pPr>
      <w:r w:rsidRPr="00CC1174">
        <w:rPr>
          <w:sz w:val="24"/>
          <w:szCs w:val="24"/>
        </w:rPr>
        <w:t>Исполнять обязанности по оплате поставляемых коммунальных услуг, эксплуатационных услуг в соответствии с такими договорами. В случае взыскания в судебном порядке с Арендодателя денежных средств по причине нарушения Арендатором условий оплаты коммунальных, эксплуатационных услуг Арендодатель требует взыскания их с Арендатора в порядке, предусмотренном действующим законодательством. Обеспечивать учет потребления коммунальных услуг на Объекте. Копии заключенных договоров на предоставление коммунальных услуг и эксплуатационных услуг, заверенные в установленном законодательством порядке, представить Арендодателю в течение 30 дней с даты заключения указанных договоров. 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C1174" w:rsidRDefault="00CC1174" w:rsidP="0024576C">
      <w:pPr>
        <w:widowControl w:val="0"/>
        <w:ind w:firstLine="708"/>
        <w:outlineLvl w:val="0"/>
        <w:rPr>
          <w:sz w:val="24"/>
          <w:szCs w:val="24"/>
        </w:rPr>
      </w:pPr>
      <w:r w:rsidRPr="00CC1174">
        <w:rPr>
          <w:sz w:val="24"/>
          <w:szCs w:val="24"/>
        </w:rPr>
        <w:t xml:space="preserve">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течение 30 дней; </w:t>
      </w:r>
    </w:p>
    <w:p w:rsidR="00CC1174" w:rsidRDefault="00CC1174" w:rsidP="0024576C">
      <w:pPr>
        <w:widowControl w:val="0"/>
        <w:ind w:firstLine="708"/>
        <w:outlineLvl w:val="0"/>
        <w:rPr>
          <w:sz w:val="24"/>
          <w:szCs w:val="24"/>
        </w:rPr>
      </w:pPr>
      <w:r w:rsidRPr="00CC1174">
        <w:rPr>
          <w:sz w:val="24"/>
          <w:szCs w:val="24"/>
        </w:rPr>
        <w:t xml:space="preserve">3.2.9. нести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 </w:t>
      </w:r>
    </w:p>
    <w:p w:rsidR="00CC1174" w:rsidRDefault="00CC1174" w:rsidP="0024576C">
      <w:pPr>
        <w:widowControl w:val="0"/>
        <w:ind w:firstLine="708"/>
        <w:outlineLvl w:val="0"/>
        <w:rPr>
          <w:sz w:val="24"/>
          <w:szCs w:val="24"/>
        </w:rPr>
      </w:pPr>
      <w:r w:rsidRPr="00CC1174">
        <w:rPr>
          <w:sz w:val="24"/>
          <w:szCs w:val="24"/>
        </w:rPr>
        <w:t xml:space="preserve">3.2.10. при прекращении Договора Арендатор передает Объект Арендодателю со всеми неотделимыми улучшениями, исправно работающим инженерным оборудованием в течение 3 дней с даты прекращения (досрочного расторжения) настоящего Договора по акту приема-передачи; </w:t>
      </w:r>
    </w:p>
    <w:p w:rsidR="00CC1174" w:rsidRDefault="00CC1174" w:rsidP="0024576C">
      <w:pPr>
        <w:widowControl w:val="0"/>
        <w:ind w:firstLine="708"/>
        <w:outlineLvl w:val="0"/>
        <w:rPr>
          <w:sz w:val="24"/>
          <w:szCs w:val="24"/>
        </w:rPr>
      </w:pPr>
      <w:r w:rsidRPr="00CC1174">
        <w:rPr>
          <w:sz w:val="24"/>
          <w:szCs w:val="24"/>
        </w:rPr>
        <w:t xml:space="preserve">3.2.11. застраховать Объект на случай его гибели и повреждения в течение 30 дней со дня подписания настоящего Договора в соответствии с действующим законодательством и (или) правовыми актами города Перми. Объект должен быть застрахован в течение всего срока действия договора аренды. Копии страховых полисов, заверенные в установленном законодательством порядке, представить Арендодателю в течение 10 дней со дня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 </w:t>
      </w:r>
    </w:p>
    <w:p w:rsidR="00CC1174" w:rsidRDefault="00CC1174" w:rsidP="0024576C">
      <w:pPr>
        <w:widowControl w:val="0"/>
        <w:ind w:firstLine="708"/>
        <w:outlineLvl w:val="0"/>
        <w:rPr>
          <w:sz w:val="24"/>
          <w:szCs w:val="24"/>
        </w:rPr>
      </w:pPr>
      <w:r w:rsidRPr="00CC1174">
        <w:rPr>
          <w:sz w:val="24"/>
          <w:szCs w:val="24"/>
        </w:rPr>
        <w:t xml:space="preserve">3.2.12. восстановить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возместить Арендодателю причиненный ущерб в полном объеме; </w:t>
      </w:r>
    </w:p>
    <w:p w:rsidR="00CC1174" w:rsidRDefault="00CC1174" w:rsidP="0024576C">
      <w:pPr>
        <w:widowControl w:val="0"/>
        <w:ind w:firstLine="708"/>
        <w:outlineLvl w:val="0"/>
        <w:rPr>
          <w:sz w:val="24"/>
          <w:szCs w:val="24"/>
        </w:rPr>
      </w:pPr>
      <w:r w:rsidRPr="00CC1174">
        <w:rPr>
          <w:sz w:val="24"/>
          <w:szCs w:val="24"/>
        </w:rPr>
        <w:t>3.2.13. извещать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на Объекте; 3.2.14. обеспечивать Арендодателю (представителю Арендодателя) доступ на Объект в любое время в целях контроля за соблюдением условий (исполнением обязательств) настоящего Договора; 3.2.15. обеспечивать и осуществлять в соответствии с действующим законодательством самостоятельно или посредством привлечения третьих лиц охрану Объекта или заключить договор с Арендодателем на возмещение соответствующих платежей</w:t>
      </w:r>
    </w:p>
    <w:p w:rsidR="00CC1174" w:rsidRDefault="00CC1174" w:rsidP="0024576C">
      <w:pPr>
        <w:widowControl w:val="0"/>
        <w:ind w:firstLine="708"/>
        <w:outlineLvl w:val="0"/>
        <w:rPr>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IV. Порядок расчетов и платежей</w:t>
      </w:r>
    </w:p>
    <w:p w:rsidR="0024576C" w:rsidRPr="008F1F68" w:rsidRDefault="0024576C" w:rsidP="0024576C">
      <w:pPr>
        <w:pStyle w:val="ConsPlusNormal"/>
        <w:jc w:val="both"/>
        <w:rPr>
          <w:rFonts w:ascii="Times New Roman" w:hAnsi="Times New Roman" w:cs="Times New Roman"/>
          <w:b/>
          <w:sz w:val="24"/>
          <w:szCs w:val="24"/>
        </w:rPr>
      </w:pPr>
    </w:p>
    <w:p w:rsidR="0024576C" w:rsidRPr="008F1F68" w:rsidRDefault="0024576C" w:rsidP="0024576C">
      <w:pPr>
        <w:widowControl w:val="0"/>
        <w:ind w:firstLine="851"/>
        <w:outlineLvl w:val="0"/>
        <w:rPr>
          <w:sz w:val="24"/>
          <w:szCs w:val="24"/>
        </w:rPr>
      </w:pPr>
      <w:r w:rsidRPr="008F1F68">
        <w:rPr>
          <w:sz w:val="24"/>
          <w:szCs w:val="24"/>
        </w:rPr>
        <w:t xml:space="preserve">4.1. Арендная плата за Объект устанавливается в размере, указанном в приложении № </w:t>
      </w:r>
      <w:r w:rsidR="000903A8" w:rsidRPr="000903A8">
        <w:rPr>
          <w:sz w:val="24"/>
          <w:szCs w:val="24"/>
        </w:rPr>
        <w:t>___</w:t>
      </w:r>
      <w:r w:rsidRPr="008F1F68">
        <w:rPr>
          <w:sz w:val="24"/>
          <w:szCs w:val="24"/>
        </w:rPr>
        <w:t xml:space="preserve"> к настоящему Договору. </w:t>
      </w:r>
    </w:p>
    <w:p w:rsidR="0024576C" w:rsidRPr="008F1F68" w:rsidRDefault="0024576C" w:rsidP="0024576C">
      <w:pPr>
        <w:widowControl w:val="0"/>
        <w:ind w:firstLine="851"/>
        <w:outlineLvl w:val="0"/>
        <w:rPr>
          <w:sz w:val="24"/>
          <w:szCs w:val="24"/>
        </w:rPr>
      </w:pPr>
      <w:r w:rsidRPr="008F1F68">
        <w:rPr>
          <w:sz w:val="24"/>
          <w:szCs w:val="24"/>
        </w:rPr>
        <w:t xml:space="preserve">4.2. Арендная плата без учета налога на добавленную стоимость (НДС), составляющая      </w:t>
      </w:r>
      <w:r w:rsidRPr="000903A8">
        <w:rPr>
          <w:sz w:val="24"/>
          <w:szCs w:val="24"/>
        </w:rPr>
        <w:t>____________________________________________</w:t>
      </w:r>
      <w:r w:rsidR="000903A8" w:rsidRPr="000903A8">
        <w:rPr>
          <w:sz w:val="24"/>
          <w:szCs w:val="24"/>
        </w:rPr>
        <w:t>(_____) руб.</w:t>
      </w:r>
      <w:r w:rsidR="000903A8">
        <w:rPr>
          <w:sz w:val="24"/>
          <w:szCs w:val="24"/>
        </w:rPr>
        <w:t xml:space="preserve"> ___ коп.</w:t>
      </w:r>
      <w:r w:rsidRPr="000903A8">
        <w:rPr>
          <w:sz w:val="24"/>
          <w:szCs w:val="24"/>
        </w:rPr>
        <w:t xml:space="preserve"> вносится ежемесячно, не позднее 25</w:t>
      </w:r>
      <w:r w:rsidRPr="008F1F68">
        <w:rPr>
          <w:sz w:val="24"/>
          <w:szCs w:val="24"/>
        </w:rPr>
        <w:t xml:space="preserve"> числа месяца, предшествующего оплачиваемому месяцу, по следующим реквизитам: </w:t>
      </w:r>
    </w:p>
    <w:p w:rsidR="0024576C" w:rsidRPr="008F1F68" w:rsidRDefault="0024576C" w:rsidP="0024576C">
      <w:pPr>
        <w:pStyle w:val="msonormalmailrucssattributepostfix"/>
        <w:spacing w:before="0" w:beforeAutospacing="0" w:after="0" w:afterAutospacing="0"/>
        <w:ind w:right="-3" w:firstLine="900"/>
      </w:pPr>
      <w:r w:rsidRPr="008F1F68">
        <w:t>_______________________________________</w:t>
      </w:r>
    </w:p>
    <w:p w:rsidR="0024576C" w:rsidRPr="008F1F68" w:rsidRDefault="0024576C" w:rsidP="0024576C">
      <w:pPr>
        <w:pStyle w:val="msonormalmailrucssattributepostfix"/>
        <w:spacing w:before="0" w:beforeAutospacing="0" w:after="0" w:afterAutospacing="0"/>
        <w:ind w:right="-3" w:firstLine="900"/>
      </w:pPr>
    </w:p>
    <w:p w:rsidR="0024576C" w:rsidRPr="008F1F68" w:rsidRDefault="0024576C" w:rsidP="0024576C">
      <w:pPr>
        <w:widowControl w:val="0"/>
        <w:ind w:firstLine="851"/>
        <w:outlineLvl w:val="0"/>
        <w:rPr>
          <w:sz w:val="24"/>
          <w:szCs w:val="24"/>
        </w:rPr>
      </w:pPr>
      <w:r w:rsidRPr="008F1F68">
        <w:rPr>
          <w:sz w:val="24"/>
          <w:szCs w:val="24"/>
        </w:rPr>
        <w:t xml:space="preserve">В течение 5 дней со дня заключения Договора Арендатор обязан оплатить по указанным реквизитам: </w:t>
      </w:r>
    </w:p>
    <w:p w:rsidR="0024576C" w:rsidRPr="008F1F68" w:rsidRDefault="0024576C" w:rsidP="0024576C">
      <w:pPr>
        <w:widowControl w:val="0"/>
        <w:ind w:firstLine="851"/>
        <w:outlineLvl w:val="0"/>
        <w:rPr>
          <w:sz w:val="24"/>
          <w:szCs w:val="24"/>
        </w:rPr>
      </w:pPr>
      <w:r w:rsidRPr="008F1F68">
        <w:rPr>
          <w:sz w:val="24"/>
          <w:szCs w:val="24"/>
        </w:rPr>
        <w:t xml:space="preserve">- арендную плату со дня начала фактического пользования Объектом до конца месяца, следующего за месяцем заключения Договора; </w:t>
      </w:r>
    </w:p>
    <w:p w:rsidR="0024576C" w:rsidRPr="008F1F68" w:rsidRDefault="0024576C" w:rsidP="0024576C">
      <w:pPr>
        <w:widowControl w:val="0"/>
        <w:ind w:firstLine="851"/>
        <w:outlineLvl w:val="0"/>
        <w:rPr>
          <w:sz w:val="24"/>
          <w:szCs w:val="24"/>
        </w:rPr>
      </w:pPr>
      <w:r w:rsidRPr="008F1F68">
        <w:rPr>
          <w:sz w:val="24"/>
          <w:szCs w:val="24"/>
        </w:rPr>
        <w:t>- обеспечительный арендный платеж в размере квартальной арендной платы, который засчитывается как платеж за последний квартал аренды по настоящему Договору и удерживается Арендодателем в счет возмещения арендных платежей и иных денежных обязательств при расторжении настоящего Договора в порядке, предусмотренном настоящим Договором.</w:t>
      </w:r>
    </w:p>
    <w:p w:rsidR="000903A8" w:rsidRDefault="0024576C" w:rsidP="0024576C">
      <w:pPr>
        <w:widowControl w:val="0"/>
        <w:ind w:firstLine="851"/>
        <w:outlineLvl w:val="0"/>
        <w:rPr>
          <w:sz w:val="24"/>
          <w:szCs w:val="24"/>
        </w:rPr>
      </w:pPr>
      <w:r w:rsidRPr="008F1F68">
        <w:rPr>
          <w:sz w:val="24"/>
          <w:szCs w:val="24"/>
        </w:rPr>
        <w:t xml:space="preserve">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 </w:t>
      </w:r>
    </w:p>
    <w:p w:rsidR="000903A8" w:rsidRDefault="0024576C" w:rsidP="0024576C">
      <w:pPr>
        <w:widowControl w:val="0"/>
        <w:ind w:firstLine="851"/>
        <w:outlineLvl w:val="0"/>
        <w:rPr>
          <w:sz w:val="24"/>
          <w:szCs w:val="24"/>
        </w:rPr>
      </w:pPr>
      <w:r w:rsidRPr="008F1F68">
        <w:rPr>
          <w:sz w:val="24"/>
          <w:szCs w:val="24"/>
        </w:rPr>
        <w:t xml:space="preserve">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со дня изменения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 </w:t>
      </w:r>
    </w:p>
    <w:p w:rsidR="0024576C" w:rsidRPr="008F1F68" w:rsidRDefault="0024576C" w:rsidP="0024576C">
      <w:pPr>
        <w:widowControl w:val="0"/>
        <w:ind w:firstLine="851"/>
        <w:outlineLvl w:val="0"/>
        <w:rPr>
          <w:sz w:val="24"/>
          <w:szCs w:val="24"/>
        </w:rPr>
      </w:pPr>
      <w:r w:rsidRPr="008F1F68">
        <w:rPr>
          <w:sz w:val="24"/>
          <w:szCs w:val="24"/>
        </w:rPr>
        <w:t xml:space="preserve">В случае досрочного расторжения настоящего Договора обеспечительный арендный платеж подлежит возврату Арендатору в течение 15 банковских дней со дня расторжения настоящего Договора после возврата Объекта по акту приема- передачи при условиях, что арендная плата уплачена полностью за весь период пользования Объектом и отсутствуют неисполненные на дату расторжения Договора денежные обязательства. </w:t>
      </w:r>
    </w:p>
    <w:p w:rsidR="000903A8" w:rsidRDefault="0024576C" w:rsidP="0024576C">
      <w:pPr>
        <w:widowControl w:val="0"/>
        <w:ind w:firstLine="851"/>
        <w:outlineLvl w:val="0"/>
        <w:rPr>
          <w:sz w:val="24"/>
          <w:szCs w:val="24"/>
        </w:rPr>
      </w:pPr>
      <w:r w:rsidRPr="008F1F68">
        <w:rPr>
          <w:sz w:val="24"/>
          <w:szCs w:val="24"/>
        </w:rPr>
        <w:t xml:space="preserve">4.3. Размер арендной платы может быть изменен в порядке, предусмотренном действующим законодательством и (или) правовыми актами города Перми. </w:t>
      </w:r>
    </w:p>
    <w:p w:rsidR="0024576C" w:rsidRPr="008F1F68" w:rsidRDefault="0024576C" w:rsidP="0024576C">
      <w:pPr>
        <w:widowControl w:val="0"/>
        <w:ind w:firstLine="851"/>
        <w:outlineLvl w:val="0"/>
        <w:rPr>
          <w:sz w:val="24"/>
          <w:szCs w:val="24"/>
        </w:rPr>
      </w:pPr>
      <w:r w:rsidRPr="008F1F68">
        <w:rPr>
          <w:sz w:val="24"/>
          <w:szCs w:val="24"/>
        </w:rPr>
        <w:t>Увеличение (индексация) арендной платы на следующий календарный год (с 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01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4.4.</w:t>
      </w:r>
      <w:r w:rsidRPr="008F1F68">
        <w:rPr>
          <w:rFonts w:ascii="Times New Roman" w:hAnsi="Times New Roman" w:cs="Times New Roman"/>
          <w:sz w:val="24"/>
          <w:szCs w:val="24"/>
        </w:rPr>
        <w:tab/>
        <w:t>Датой внесения платежа по настоящему Договору считается дата зачисления соответствующих сумм на счет, указанный в пункте 4.2 настоящего Договора.</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 Прочие условия</w:t>
      </w:r>
    </w:p>
    <w:p w:rsidR="0024576C" w:rsidRPr="008F1F68" w:rsidRDefault="0024576C" w:rsidP="0024576C">
      <w:pPr>
        <w:pStyle w:val="ConsPlusNormal"/>
        <w:jc w:val="both"/>
        <w:rPr>
          <w:rFonts w:ascii="Times New Roman" w:hAnsi="Times New Roman" w:cs="Times New Roman"/>
          <w:b/>
          <w:sz w:val="24"/>
          <w:szCs w:val="24"/>
        </w:rPr>
      </w:pPr>
    </w:p>
    <w:p w:rsidR="00B135FD" w:rsidRDefault="0024576C" w:rsidP="0024576C">
      <w:pPr>
        <w:widowControl w:val="0"/>
        <w:ind w:firstLine="851"/>
        <w:outlineLvl w:val="0"/>
        <w:rPr>
          <w:sz w:val="24"/>
          <w:szCs w:val="24"/>
        </w:rPr>
      </w:pPr>
      <w:r w:rsidRPr="008F1F68">
        <w:rPr>
          <w:sz w:val="24"/>
          <w:szCs w:val="24"/>
        </w:rPr>
        <w:t>5.1. В случае проведения капитального ремонта Объекта, перепланировки и переустройства, реконструкции и иных неотделимых улучшений Объекта Арендатор обязан до начала проведения таких работ направить Арендодателю письмо с просьбой о даче согласия на проведение работ, обоснованием необходимости, указанием объема и стоимости работ.</w:t>
      </w:r>
    </w:p>
    <w:p w:rsidR="0024576C" w:rsidRPr="008F1F68" w:rsidRDefault="0024576C" w:rsidP="0024576C">
      <w:pPr>
        <w:widowControl w:val="0"/>
        <w:ind w:firstLine="851"/>
        <w:outlineLvl w:val="0"/>
        <w:rPr>
          <w:sz w:val="24"/>
          <w:szCs w:val="24"/>
        </w:rPr>
      </w:pPr>
      <w:r w:rsidRPr="008F1F68">
        <w:rPr>
          <w:sz w:val="24"/>
          <w:szCs w:val="24"/>
        </w:rPr>
        <w:t xml:space="preserve">Арендодатель в течение месяца со дня получения письма направляет Арендатору письменный ответ, содержащий решение о согласии или об отказе на проведение работ. </w:t>
      </w:r>
    </w:p>
    <w:p w:rsidR="0024576C" w:rsidRPr="008F1F68" w:rsidRDefault="0024576C" w:rsidP="0024576C">
      <w:pPr>
        <w:widowControl w:val="0"/>
        <w:ind w:firstLine="851"/>
        <w:outlineLvl w:val="0"/>
        <w:rPr>
          <w:sz w:val="24"/>
          <w:szCs w:val="24"/>
        </w:rPr>
      </w:pPr>
      <w:r w:rsidRPr="008F1F68">
        <w:rPr>
          <w:sz w:val="24"/>
          <w:szCs w:val="24"/>
        </w:rPr>
        <w:t>5.2. Арендатор приступает к проведению капитального ремонта Объекта, перепланировки и переустройства, реконструкции и иных неотделимых улучшений Объекта только при наличии письменного согласия Арендодателя и на основании документации, разработанной и согласованной в порядке, предусмотренном действующим законодательством и (или) правовыми актами города Перми.</w:t>
      </w:r>
    </w:p>
    <w:p w:rsidR="0024576C" w:rsidRPr="008F1F68" w:rsidRDefault="0024576C" w:rsidP="0024576C">
      <w:pPr>
        <w:widowControl w:val="0"/>
        <w:ind w:firstLine="709"/>
        <w:outlineLvl w:val="0"/>
        <w:rPr>
          <w:sz w:val="24"/>
          <w:szCs w:val="24"/>
        </w:rPr>
      </w:pPr>
      <w:r w:rsidRPr="008F1F68">
        <w:rPr>
          <w:sz w:val="24"/>
          <w:szCs w:val="24"/>
        </w:rPr>
        <w:t xml:space="preserve">5.3. После завершения капитального ремонта Объекта, реконструкции и иных неотделимых улучшений Арендатор в случаях, предусмотренных действующим законодательством, обязан ввести Объект в эксплуатацию. </w:t>
      </w:r>
    </w:p>
    <w:p w:rsidR="0024576C" w:rsidRPr="008F1F68" w:rsidRDefault="0024576C" w:rsidP="0024576C">
      <w:pPr>
        <w:widowControl w:val="0"/>
        <w:ind w:firstLine="709"/>
        <w:outlineLvl w:val="0"/>
        <w:rPr>
          <w:sz w:val="24"/>
          <w:szCs w:val="24"/>
        </w:rPr>
      </w:pPr>
      <w:r w:rsidRPr="008F1F68">
        <w:rPr>
          <w:sz w:val="24"/>
          <w:szCs w:val="24"/>
        </w:rPr>
        <w:t xml:space="preserve">5.4. В течение 10 дней со дня окончания текущего ремонта, капитального ремонта Объекта, перепланировки и переустройства, реконструкции и иных неотделимых улучшений Объекта Арендатор уведомляет об этом Арендодателя. </w:t>
      </w:r>
    </w:p>
    <w:p w:rsidR="0024576C" w:rsidRPr="008F1F68" w:rsidRDefault="0024576C" w:rsidP="0024576C">
      <w:pPr>
        <w:widowControl w:val="0"/>
        <w:ind w:firstLine="709"/>
        <w:outlineLvl w:val="0"/>
        <w:rPr>
          <w:sz w:val="24"/>
          <w:szCs w:val="24"/>
        </w:rPr>
      </w:pPr>
      <w:r w:rsidRPr="008F1F68">
        <w:rPr>
          <w:sz w:val="24"/>
          <w:szCs w:val="24"/>
        </w:rPr>
        <w:t xml:space="preserve">5.5. При расторжении настоящего Договора затраты Арендатора (субарендатора) на произведенные с согласия Арендодателя неотделимые улучшения Объекта Арендодателем не возмещаются, отделимые улучшения Объекта являются собственностью муниципального образования город Пермь. </w:t>
      </w:r>
    </w:p>
    <w:p w:rsidR="0024576C" w:rsidRPr="008F1F68" w:rsidRDefault="0024576C" w:rsidP="0024576C">
      <w:pPr>
        <w:widowControl w:val="0"/>
        <w:ind w:firstLine="709"/>
        <w:outlineLvl w:val="0"/>
        <w:rPr>
          <w:sz w:val="24"/>
          <w:szCs w:val="24"/>
        </w:rPr>
      </w:pPr>
      <w:r w:rsidRPr="008F1F68">
        <w:rPr>
          <w:sz w:val="24"/>
          <w:szCs w:val="24"/>
        </w:rPr>
        <w:t xml:space="preserve">5.6. В случае проведения без письменного согласия Арендодателя и (или) с нарушением требований действующего законодательства капитального ремонта Объекта, перепланировки и переустройства капитального характера, модернизации, реконструкции, достройки, дооборудования и иных неотделимых улучшений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привести Объект в первоначальное состояние. </w:t>
      </w:r>
    </w:p>
    <w:p w:rsidR="0024576C" w:rsidRPr="008F1F68" w:rsidRDefault="0024576C" w:rsidP="0024576C">
      <w:pPr>
        <w:widowControl w:val="0"/>
        <w:ind w:firstLine="709"/>
        <w:outlineLvl w:val="0"/>
        <w:rPr>
          <w:sz w:val="24"/>
          <w:szCs w:val="24"/>
        </w:rPr>
      </w:pPr>
      <w:r w:rsidRPr="008F1F68">
        <w:rPr>
          <w:sz w:val="24"/>
          <w:szCs w:val="24"/>
        </w:rP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«__» ________ 20__ г., назначение платежа).</w:t>
      </w:r>
    </w:p>
    <w:p w:rsidR="0024576C" w:rsidRPr="008F1F68" w:rsidRDefault="0024576C" w:rsidP="0024576C">
      <w:pPr>
        <w:widowControl w:val="0"/>
        <w:ind w:firstLine="709"/>
        <w:outlineLvl w:val="0"/>
        <w:rPr>
          <w:sz w:val="24"/>
          <w:szCs w:val="24"/>
        </w:rPr>
      </w:pPr>
      <w:r w:rsidRPr="008F1F68">
        <w:rPr>
          <w:sz w:val="24"/>
          <w:szCs w:val="24"/>
        </w:rPr>
        <w:t xml:space="preserve">5.8. Арендатор не имеет права закладывать или отчуждать Объект (за исключением сдачи в субаренду с разрешения Арендодателя). Договор субаренды прекращает свое действие при досрочном прекращении договора аренды. </w:t>
      </w:r>
    </w:p>
    <w:p w:rsidR="0024576C" w:rsidRPr="008F1F68" w:rsidRDefault="0024576C" w:rsidP="0024576C">
      <w:pPr>
        <w:widowControl w:val="0"/>
        <w:ind w:firstLine="709"/>
        <w:outlineLvl w:val="0"/>
        <w:rPr>
          <w:sz w:val="24"/>
          <w:szCs w:val="24"/>
        </w:rPr>
      </w:pPr>
      <w:r w:rsidRPr="008F1F68">
        <w:rPr>
          <w:sz w:val="24"/>
          <w:szCs w:val="24"/>
        </w:rPr>
        <w:t xml:space="preserve">5.9. Размещение автотранспорта (автостоянок, парковок) на территории, прилегающей к Объекту, осуществляется в соответствии с действующим законодательством и (или) правовыми актами города Перми. </w:t>
      </w:r>
    </w:p>
    <w:p w:rsidR="0024576C" w:rsidRPr="008F1F68" w:rsidRDefault="0024576C" w:rsidP="0024576C">
      <w:pPr>
        <w:widowControl w:val="0"/>
        <w:ind w:firstLine="709"/>
        <w:outlineLvl w:val="0"/>
        <w:rPr>
          <w:sz w:val="24"/>
          <w:szCs w:val="24"/>
        </w:rPr>
      </w:pPr>
      <w:r w:rsidRPr="008F1F68">
        <w:rPr>
          <w:sz w:val="24"/>
          <w:szCs w:val="24"/>
        </w:rPr>
        <w:t>5.10. При наличии в Договоре обязательств по осуществлению Арендатором инвестиционных вложений в Объект Стороны заключают инвестиционное соглашение.</w:t>
      </w:r>
    </w:p>
    <w:p w:rsidR="0024576C" w:rsidRPr="008F1F68" w:rsidRDefault="0024576C" w:rsidP="0024576C">
      <w:pPr>
        <w:widowControl w:val="0"/>
        <w:ind w:firstLine="709"/>
        <w:rPr>
          <w:sz w:val="24"/>
          <w:szCs w:val="24"/>
        </w:rPr>
      </w:pPr>
      <w:r w:rsidRPr="008F1F68">
        <w:rPr>
          <w:sz w:val="24"/>
          <w:szCs w:val="24"/>
        </w:rPr>
        <w:t xml:space="preserve">5.11.  Арендатор обязан предоставить определенным законодательством категориям обучающихся бесплатное питание за счет бюджетных средств на сумму, установленную Законом Пермского края от 09 сентября </w:t>
      </w:r>
      <w:smartTag w:uri="urn:schemas-microsoft-com:office:smarttags" w:element="metricconverter">
        <w:smartTagPr>
          <w:attr w:name="ProductID" w:val="1996 г"/>
        </w:smartTagPr>
        <w:r w:rsidRPr="008F1F68">
          <w:rPr>
            <w:sz w:val="24"/>
            <w:szCs w:val="24"/>
          </w:rPr>
          <w:t>1996 г</w:t>
        </w:r>
      </w:smartTag>
      <w:r w:rsidRPr="008F1F68">
        <w:rPr>
          <w:sz w:val="24"/>
          <w:szCs w:val="24"/>
        </w:rPr>
        <w:t xml:space="preserve">. № 533–83 «О социальных гарантиях и мерах социальной поддержки семьи, материнства и детства в Пермском крае» и Решениями Пермской городской Думы от 27 ноября </w:t>
      </w:r>
      <w:smartTag w:uri="urn:schemas-microsoft-com:office:smarttags" w:element="metricconverter">
        <w:smartTagPr>
          <w:attr w:name="ProductID" w:val="2007 г"/>
        </w:smartTagPr>
        <w:r w:rsidRPr="008F1F68">
          <w:rPr>
            <w:sz w:val="24"/>
            <w:szCs w:val="24"/>
          </w:rPr>
          <w:t>2007 г</w:t>
        </w:r>
      </w:smartTag>
      <w:r w:rsidRPr="008F1F68">
        <w:rPr>
          <w:sz w:val="24"/>
          <w:szCs w:val="24"/>
        </w:rPr>
        <w:t>. № 280 «О предоставлении бесплатного питания отдельным категориям обучающихся в муниципальных общеобразовательных учреждениях»</w:t>
      </w:r>
      <w:r w:rsidR="00B135FD">
        <w:rPr>
          <w:sz w:val="24"/>
          <w:szCs w:val="24"/>
        </w:rPr>
        <w:t xml:space="preserve">, </w:t>
      </w:r>
      <w:r w:rsidRPr="008F1F68">
        <w:rPr>
          <w:sz w:val="24"/>
          <w:szCs w:val="24"/>
        </w:rPr>
        <w:t xml:space="preserve">от 21 ноября </w:t>
      </w:r>
      <w:smartTag w:uri="urn:schemas-microsoft-com:office:smarttags" w:element="metricconverter">
        <w:smartTagPr>
          <w:attr w:name="ProductID" w:val="2017 г"/>
        </w:smartTagPr>
        <w:r w:rsidRPr="008F1F68">
          <w:rPr>
            <w:sz w:val="24"/>
            <w:szCs w:val="24"/>
          </w:rPr>
          <w:t>2017 г</w:t>
        </w:r>
      </w:smartTag>
      <w:r w:rsidRPr="008F1F68">
        <w:rPr>
          <w:sz w:val="24"/>
          <w:szCs w:val="24"/>
        </w:rPr>
        <w:t xml:space="preserve">. № 228 «О предоставлении бесплатного </w:t>
      </w:r>
      <w:r w:rsidR="00B135FD">
        <w:rPr>
          <w:sz w:val="24"/>
          <w:szCs w:val="24"/>
        </w:rPr>
        <w:t xml:space="preserve">двухразового </w:t>
      </w:r>
      <w:r w:rsidRPr="008F1F68">
        <w:rPr>
          <w:sz w:val="24"/>
          <w:szCs w:val="24"/>
        </w:rPr>
        <w:t>питания учащимся с ограниченными возможностями здоровья, обучающимися в муниципальных общеобразовательных учреждениях города Перми, частных общеобразовательных организациях» в соответствии с примерным меню согласованным Управлением Роспотребнадзора по Пермскому краю;</w:t>
      </w:r>
    </w:p>
    <w:p w:rsidR="0024576C" w:rsidRPr="008F1F68" w:rsidRDefault="0024576C" w:rsidP="0024576C">
      <w:pPr>
        <w:widowControl w:val="0"/>
        <w:ind w:firstLine="709"/>
        <w:rPr>
          <w:sz w:val="24"/>
          <w:szCs w:val="24"/>
        </w:rPr>
      </w:pPr>
      <w:r w:rsidRPr="008F1F68">
        <w:rPr>
          <w:sz w:val="24"/>
          <w:szCs w:val="24"/>
        </w:rPr>
        <w:t>5.12.  Арендатор обязан осуществить предоставление основного (горячего) питания учащимся и бесплатного питания отдельных категорий обучающихся в соответствии с требованиями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4576C" w:rsidRPr="008F1F68" w:rsidRDefault="0024576C" w:rsidP="0024576C">
      <w:pPr>
        <w:widowControl w:val="0"/>
        <w:ind w:firstLine="709"/>
        <w:rPr>
          <w:sz w:val="24"/>
          <w:szCs w:val="24"/>
        </w:rPr>
      </w:pPr>
      <w:r w:rsidRPr="008F1F68">
        <w:rPr>
          <w:sz w:val="24"/>
          <w:szCs w:val="24"/>
        </w:rPr>
        <w:t>5.13. Арендатор обязан установить стоимость основного (горячего) питания учащихся в размере не более 1% от установленной величины прожиточного минимума в среднем по Пермскому краю в расчете на душу населения. По требованию учреждения арендатор обязан в течение 5 рабочих дней предоставить обоснование стоимости питания обучающихся.</w:t>
      </w:r>
    </w:p>
    <w:p w:rsidR="0024576C" w:rsidRPr="008F1F68" w:rsidRDefault="0024576C" w:rsidP="0024576C">
      <w:pPr>
        <w:widowControl w:val="0"/>
        <w:ind w:firstLine="709"/>
        <w:rPr>
          <w:sz w:val="24"/>
          <w:szCs w:val="24"/>
        </w:rPr>
      </w:pPr>
      <w:r w:rsidRPr="008F1F68">
        <w:rPr>
          <w:sz w:val="24"/>
          <w:szCs w:val="24"/>
        </w:rPr>
        <w:t>5.14. Деятельность арендатора по организации питания обучающихся и персонала Учреждения должна осуществляться в соответствии с объемно - планировочными решениями пищеблока в форме приготовления и реализации кулинарной продукции/ приготовления и реализации кулинарной продукции из полуфабрикатов/буфета - раздаточной.</w:t>
      </w:r>
    </w:p>
    <w:p w:rsidR="0024576C" w:rsidRPr="008F1F68" w:rsidRDefault="0024576C" w:rsidP="0024576C">
      <w:pPr>
        <w:widowControl w:val="0"/>
        <w:ind w:firstLine="709"/>
        <w:rPr>
          <w:sz w:val="24"/>
          <w:szCs w:val="24"/>
        </w:rPr>
      </w:pPr>
      <w:r w:rsidRPr="008F1F68">
        <w:rPr>
          <w:sz w:val="24"/>
          <w:szCs w:val="24"/>
        </w:rPr>
        <w:t xml:space="preserve">5.15. Арендатор обязан обеспечить пищеблок штатом сотрудников со средним профессиональным разрядом не ниже 4 (средний профессиональный разряд определяется как среднее арифметическое от профессиональных разрядов  сотрудников пищеблока), имеющих медицинские книжки с отметками о своевременном прохождении медицинского осмотра и гигиенического обучения и организовать повышение их квалификации не реже 1 раза в 3 года путем прохождения курсов повышения квалификации не менее 72 ч. </w:t>
      </w:r>
    </w:p>
    <w:p w:rsidR="0024576C" w:rsidRPr="008F1F68" w:rsidRDefault="0024576C" w:rsidP="0024576C">
      <w:pPr>
        <w:widowControl w:val="0"/>
        <w:ind w:firstLine="709"/>
        <w:rPr>
          <w:sz w:val="24"/>
          <w:szCs w:val="24"/>
        </w:rPr>
      </w:pPr>
      <w:r w:rsidRPr="008F1F68">
        <w:rPr>
          <w:sz w:val="24"/>
          <w:szCs w:val="24"/>
        </w:rPr>
        <w:t xml:space="preserve">5.16. Арендатор предоставляет арендодателю план проведения лабораторно инструментального контроля, соответствующий требованиями СанПиН 2.4.5.2409-08 и обеспечивает проведение исследований, подтверждающих качество и безопасность предоставленного питания в соответствии с планом. В случае если заказчиком проведения лабораторно — 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 </w:t>
      </w:r>
    </w:p>
    <w:p w:rsidR="0024576C" w:rsidRPr="008F1F68" w:rsidRDefault="0024576C" w:rsidP="0024576C">
      <w:pPr>
        <w:widowControl w:val="0"/>
        <w:ind w:firstLine="709"/>
        <w:rPr>
          <w:sz w:val="24"/>
          <w:szCs w:val="24"/>
        </w:rPr>
      </w:pPr>
      <w:r w:rsidRPr="008F1F68">
        <w:rPr>
          <w:sz w:val="24"/>
          <w:szCs w:val="24"/>
        </w:rPr>
        <w:t>5.17.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оказание услуг по организации питания в указанные в заявке сроки.</w:t>
      </w:r>
    </w:p>
    <w:p w:rsidR="0024576C" w:rsidRPr="008F1F68" w:rsidRDefault="0024576C" w:rsidP="0024576C">
      <w:pPr>
        <w:widowControl w:val="0"/>
        <w:ind w:firstLine="709"/>
        <w:outlineLvl w:val="2"/>
        <w:rPr>
          <w:sz w:val="24"/>
          <w:szCs w:val="24"/>
        </w:rPr>
      </w:pPr>
      <w:r w:rsidRPr="008F1F68">
        <w:rPr>
          <w:sz w:val="24"/>
          <w:szCs w:val="24"/>
        </w:rPr>
        <w:t>5.18. Арендатор обязан обеспечить поставку молока и молочных продуктов от производителя или дилера молочной продукции.</w:t>
      </w:r>
    </w:p>
    <w:p w:rsidR="0024576C" w:rsidRPr="008F1F68" w:rsidRDefault="0024576C" w:rsidP="0024576C">
      <w:pPr>
        <w:widowControl w:val="0"/>
        <w:ind w:firstLine="709"/>
        <w:rPr>
          <w:sz w:val="24"/>
          <w:szCs w:val="24"/>
        </w:rPr>
      </w:pPr>
      <w:r w:rsidRPr="008F1F68">
        <w:rPr>
          <w:sz w:val="24"/>
          <w:szCs w:val="24"/>
        </w:rPr>
        <w:t>5.19. Арендатор обязан обеспечить поставку колбасных изделий в соответствии действующими ГОСТами.</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VI. Ответственность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 xml:space="preserve">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 </w:t>
      </w:r>
    </w:p>
    <w:p w:rsidR="002528DA" w:rsidRDefault="0024576C" w:rsidP="0024576C">
      <w:pPr>
        <w:widowControl w:val="0"/>
        <w:ind w:firstLine="709"/>
        <w:rPr>
          <w:sz w:val="24"/>
          <w:szCs w:val="24"/>
        </w:rPr>
      </w:pPr>
      <w:r w:rsidRPr="008F1F68">
        <w:rPr>
          <w:sz w:val="24"/>
          <w:szCs w:val="24"/>
        </w:rPr>
        <w:t xml:space="preserve">6.2.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 </w:t>
      </w:r>
    </w:p>
    <w:p w:rsidR="002528DA" w:rsidRDefault="0024576C" w:rsidP="0024576C">
      <w:pPr>
        <w:widowControl w:val="0"/>
        <w:ind w:firstLine="709"/>
        <w:rPr>
          <w:sz w:val="24"/>
          <w:szCs w:val="24"/>
        </w:rPr>
      </w:pPr>
      <w:r w:rsidRPr="008F1F68">
        <w:rPr>
          <w:sz w:val="24"/>
          <w:szCs w:val="24"/>
        </w:rPr>
        <w:t xml:space="preserve">В этом случае срок выполнения обязательств переносится соразмерно времени, в течение которого будут действовать такие обстоятельства и их последствия. </w:t>
      </w:r>
    </w:p>
    <w:p w:rsidR="002528DA" w:rsidRDefault="0024576C" w:rsidP="0024576C">
      <w:pPr>
        <w:widowControl w:val="0"/>
        <w:ind w:firstLine="709"/>
        <w:rPr>
          <w:sz w:val="24"/>
          <w:szCs w:val="24"/>
        </w:rPr>
      </w:pPr>
      <w:r w:rsidRPr="008F1F68">
        <w:rPr>
          <w:sz w:val="24"/>
          <w:szCs w:val="24"/>
        </w:rPr>
        <w:t xml:space="preserve">Сторона, ссылающаяся на обстоятельства непреодолимой силы, обязана не позднее 20 дней со дня наступления подобных обстоятельств информировать другую Сторону в письменной форме и представить необходимые подтверждающие документы. </w:t>
      </w:r>
    </w:p>
    <w:p w:rsidR="002528DA" w:rsidRDefault="0024576C" w:rsidP="0024576C">
      <w:pPr>
        <w:widowControl w:val="0"/>
        <w:ind w:firstLine="709"/>
        <w:rPr>
          <w:sz w:val="24"/>
          <w:szCs w:val="24"/>
        </w:rPr>
      </w:pPr>
      <w:r w:rsidRPr="008F1F68">
        <w:rPr>
          <w:sz w:val="24"/>
          <w:szCs w:val="24"/>
        </w:rPr>
        <w:t xml:space="preserve">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 </w:t>
      </w:r>
    </w:p>
    <w:p w:rsidR="0024576C" w:rsidRPr="008F1F68" w:rsidRDefault="0024576C" w:rsidP="0024576C">
      <w:pPr>
        <w:widowControl w:val="0"/>
        <w:ind w:firstLine="709"/>
        <w:rPr>
          <w:sz w:val="24"/>
          <w:szCs w:val="24"/>
        </w:rPr>
      </w:pPr>
      <w:r w:rsidRPr="008F1F68">
        <w:rPr>
          <w:sz w:val="24"/>
          <w:szCs w:val="24"/>
        </w:rPr>
        <w:t xml:space="preserve">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каждая из Сторон может прекратить действие настоящего Договора немедленно после письменного уведомления другой Стороны. </w:t>
      </w:r>
    </w:p>
    <w:p w:rsidR="0024576C" w:rsidRPr="008F1F68" w:rsidRDefault="0024576C" w:rsidP="0024576C">
      <w:pPr>
        <w:widowControl w:val="0"/>
        <w:ind w:firstLine="709"/>
        <w:rPr>
          <w:sz w:val="24"/>
          <w:szCs w:val="24"/>
        </w:rPr>
      </w:pPr>
      <w:r w:rsidRPr="008F1F68">
        <w:rPr>
          <w:sz w:val="24"/>
          <w:szCs w:val="24"/>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24576C" w:rsidRPr="008F1F68" w:rsidRDefault="0024576C" w:rsidP="0024576C">
      <w:pPr>
        <w:widowControl w:val="0"/>
        <w:ind w:firstLine="709"/>
        <w:rPr>
          <w:sz w:val="24"/>
          <w:szCs w:val="24"/>
        </w:rPr>
      </w:pPr>
      <w:r w:rsidRPr="008F1F68">
        <w:rPr>
          <w:sz w:val="24"/>
          <w:szCs w:val="24"/>
        </w:rPr>
        <w:t xml:space="preserve">6.4. Арендатор выплачивает Арендодателю штраф в размере квартальной арендной платы в случае неисполнения или ненадлежащего исполнения обязанностей, предусмотренных пунктами: </w:t>
      </w:r>
      <w:r w:rsidR="002528DA">
        <w:rPr>
          <w:sz w:val="24"/>
          <w:szCs w:val="24"/>
        </w:rPr>
        <w:t xml:space="preserve">2.2.2, </w:t>
      </w:r>
      <w:r w:rsidRPr="008F1F68">
        <w:rPr>
          <w:sz w:val="24"/>
          <w:szCs w:val="24"/>
        </w:rPr>
        <w:t>3.2.1, 3.2.8, 3.2.10, 3.2.11</w:t>
      </w:r>
      <w:r w:rsidRPr="008F1F68">
        <w:t xml:space="preserve"> </w:t>
      </w:r>
      <w:r w:rsidRPr="008F1F68">
        <w:rPr>
          <w:sz w:val="24"/>
          <w:szCs w:val="24"/>
        </w:rPr>
        <w:t xml:space="preserve">настоящего Договора. </w:t>
      </w:r>
    </w:p>
    <w:p w:rsidR="0024576C" w:rsidRPr="008F1F68" w:rsidRDefault="0024576C" w:rsidP="0024576C">
      <w:pPr>
        <w:widowControl w:val="0"/>
        <w:ind w:firstLine="709"/>
        <w:rPr>
          <w:sz w:val="24"/>
          <w:szCs w:val="24"/>
        </w:rPr>
      </w:pPr>
      <w:r w:rsidRPr="008F1F68">
        <w:rPr>
          <w:sz w:val="24"/>
          <w:szCs w:val="24"/>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просроченной суммы.</w:t>
      </w:r>
    </w:p>
    <w:p w:rsidR="0024576C" w:rsidRPr="008F1F68" w:rsidRDefault="0024576C" w:rsidP="0024576C">
      <w:pPr>
        <w:widowControl w:val="0"/>
        <w:ind w:firstLine="709"/>
        <w:rPr>
          <w:sz w:val="24"/>
          <w:szCs w:val="24"/>
        </w:rPr>
      </w:pPr>
      <w:r w:rsidRPr="008F1F68">
        <w:rPr>
          <w:sz w:val="24"/>
          <w:szCs w:val="24"/>
        </w:rPr>
        <w:t xml:space="preserve">6.6. В случаях не освобождения Арендатором арендуемого Объекта в сроки, предусмотренные пунктом 3.2.10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 </w:t>
      </w:r>
    </w:p>
    <w:p w:rsidR="0024576C" w:rsidRPr="008F1F68" w:rsidRDefault="0024576C" w:rsidP="0024576C">
      <w:pPr>
        <w:widowControl w:val="0"/>
        <w:ind w:firstLine="709"/>
        <w:rPr>
          <w:sz w:val="24"/>
          <w:szCs w:val="24"/>
        </w:rPr>
      </w:pPr>
      <w:r w:rsidRPr="008F1F68">
        <w:rPr>
          <w:sz w:val="24"/>
          <w:szCs w:val="24"/>
        </w:rPr>
        <w:t>6.7. Арендатор выплачивает Арендодателю штраф в размере месячной арендной платы при выявлении нарушений Арендатором пунктов: 3.2.2, 3.2.4, 3.2.6, 3.2.11-3.2.1</w:t>
      </w:r>
      <w:r w:rsidR="002528DA">
        <w:rPr>
          <w:sz w:val="24"/>
          <w:szCs w:val="24"/>
        </w:rPr>
        <w:t>4</w:t>
      </w:r>
      <w:r w:rsidRPr="008F1F68">
        <w:rPr>
          <w:sz w:val="24"/>
          <w:szCs w:val="24"/>
        </w:rPr>
        <w:t>, 4.2 (в части своевременности внесения обеспечительного платежа) настоящего Договора.</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sz w:val="24"/>
          <w:szCs w:val="24"/>
        </w:rPr>
        <w:t xml:space="preserve"> 6.8. За сдачу Объекта (его части) в субаренду без письменного согласия Арендодателя Арендатор уплачивает штраф, равный годовой арендной плате за сданный в субаренду Объект.</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VII. Изменение и прекращение Договора</w:t>
      </w:r>
    </w:p>
    <w:p w:rsidR="0024576C" w:rsidRPr="008F1F68" w:rsidRDefault="0024576C" w:rsidP="0024576C">
      <w:pPr>
        <w:pStyle w:val="ConsPlusNormal"/>
        <w:jc w:val="both"/>
        <w:rPr>
          <w:rFonts w:ascii="Times New Roman" w:hAnsi="Times New Roman" w:cs="Times New Roman"/>
          <w:b/>
          <w:sz w:val="24"/>
          <w:szCs w:val="24"/>
        </w:rPr>
      </w:pP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7.1. Настоящий Договор вступает в силу со дня его подписания Сторонами и действует до полного исполнения Сторонами взятых на себя обязательств по настоящему Договору.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7.2. Изменение и расторжение настоящего Договора возможны по соглашению Сторон.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 Договор подлежит расторжению в одностороннем порядке по инициативе Арендодателя в случаях: </w:t>
      </w:r>
    </w:p>
    <w:p w:rsidR="0024576C" w:rsidRPr="008F1F68" w:rsidRDefault="0024576C" w:rsidP="0024576C">
      <w:pPr>
        <w:widowControl w:val="0"/>
        <w:tabs>
          <w:tab w:val="left" w:pos="709"/>
        </w:tabs>
        <w:ind w:firstLine="709"/>
        <w:outlineLvl w:val="0"/>
        <w:rPr>
          <w:sz w:val="24"/>
          <w:szCs w:val="24"/>
        </w:rPr>
      </w:pPr>
      <w:r w:rsidRPr="008F1F68">
        <w:rPr>
          <w:sz w:val="24"/>
          <w:szCs w:val="24"/>
        </w:rPr>
        <w:t>7.3.1. использования Объекта (его части) не по целевому назначению, указанному в пункте 1.2 настоящего Договора;</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 7.3.2. систематического (два и более раза в квартал) нарушения сроков внесения арендной платы, установленных настоящим Договором; </w:t>
      </w:r>
    </w:p>
    <w:p w:rsidR="002528DA" w:rsidRDefault="0024576C" w:rsidP="0024576C">
      <w:pPr>
        <w:widowControl w:val="0"/>
        <w:tabs>
          <w:tab w:val="left" w:pos="709"/>
        </w:tabs>
        <w:ind w:firstLine="709"/>
        <w:outlineLvl w:val="0"/>
        <w:rPr>
          <w:sz w:val="24"/>
          <w:szCs w:val="24"/>
        </w:rPr>
      </w:pPr>
      <w:r w:rsidRPr="008F1F68">
        <w:rPr>
          <w:sz w:val="24"/>
          <w:szCs w:val="24"/>
        </w:rPr>
        <w:t xml:space="preserve">7.3.3. наличия задолженности в размере двухмесячной арендной платы.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Расторжение настоящего Договора не освобождает Арендатора от необходимости погашения задолженности по арендной плате, уплате пени и возмещению убытков; </w:t>
      </w:r>
    </w:p>
    <w:p w:rsidR="0024576C" w:rsidRPr="008F1F68" w:rsidRDefault="0024576C" w:rsidP="0024576C">
      <w:pPr>
        <w:widowControl w:val="0"/>
        <w:tabs>
          <w:tab w:val="left" w:pos="709"/>
        </w:tabs>
        <w:ind w:firstLine="709"/>
        <w:outlineLvl w:val="0"/>
        <w:rPr>
          <w:sz w:val="24"/>
          <w:szCs w:val="24"/>
        </w:rPr>
      </w:pPr>
      <w:r w:rsidRPr="008F1F68">
        <w:rPr>
          <w:sz w:val="24"/>
          <w:szCs w:val="24"/>
        </w:rPr>
        <w:t>7.3.4. умышленного или по неосторожности ухудшения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24576C" w:rsidRPr="008F1F68" w:rsidRDefault="0024576C" w:rsidP="0024576C">
      <w:pPr>
        <w:widowControl w:val="0"/>
        <w:tabs>
          <w:tab w:val="left" w:pos="709"/>
        </w:tabs>
        <w:ind w:firstLine="709"/>
        <w:outlineLvl w:val="0"/>
        <w:rPr>
          <w:sz w:val="24"/>
          <w:szCs w:val="24"/>
        </w:rPr>
      </w:pPr>
      <w:r w:rsidRPr="008F1F68">
        <w:rPr>
          <w:sz w:val="24"/>
          <w:szCs w:val="24"/>
        </w:rPr>
        <w:t>7.3.5. незаключения договоров на предоставление коммунальных, эксплуатационных услуг на Объект и общее имущество здания, согласно пункту 3.2.8 в срок, установленный настоящим Договором, неисполнения обязанности по оплате коммунальных и эксплуатационных услуг за Объект и общее имущество здания или не</w:t>
      </w:r>
      <w:r w:rsidR="002018EF">
        <w:rPr>
          <w:sz w:val="24"/>
          <w:szCs w:val="24"/>
        </w:rPr>
        <w:t xml:space="preserve"> </w:t>
      </w:r>
      <w:r w:rsidRPr="008F1F68">
        <w:rPr>
          <w:sz w:val="24"/>
          <w:szCs w:val="24"/>
        </w:rPr>
        <w:t xml:space="preserve">заключения договоров о возмещении соответствующих платежей Арендодателю;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7.3.6. неиспользования Объекта (его части) либо передачи по любым видам договоров и сделок иным лицам без письменного согласия Арендодателя;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7.3.7. неисполнения или ненадлежащего исполнения требований, предусмотренных пунктами 3.2.7, 3.2.9, 3.2.11, 5.10, 5.17, 6.8 настоящего Договора;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7.3.8. невыполнения текущего или капитального ремонта Объекта в случаях, предусмотренных настоящим Договором;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7.3.9. нарушения правил противопожарного режима, правил техники безопасности и иных правил, обязательных при осуществлении Арендатором своей деятельности на Объекте, что подтверждается соответствующими актами проверки уполномоченных органов;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7.3.10. неоднократного нарушения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что подтверждается соответствующими актами, справками по результатам проверок;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7.3.11. нарушение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повлекшее причинение вреда здоровью обучающихся и сотрудников Арендодателя;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7.3.12. неустранение в установленный срок предписаний надзорных органов.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 Настоящий Договор прекращает свое действие: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7.4.1. в случае ликвидации либо признания банкротом Арендатора; </w:t>
      </w:r>
    </w:p>
    <w:p w:rsidR="002528DA" w:rsidRDefault="0024576C" w:rsidP="0024576C">
      <w:pPr>
        <w:widowControl w:val="0"/>
        <w:tabs>
          <w:tab w:val="left" w:pos="709"/>
        </w:tabs>
        <w:ind w:firstLine="709"/>
        <w:outlineLvl w:val="0"/>
        <w:rPr>
          <w:sz w:val="24"/>
          <w:szCs w:val="24"/>
        </w:rPr>
      </w:pPr>
      <w:r w:rsidRPr="008F1F68">
        <w:rPr>
          <w:sz w:val="24"/>
          <w:szCs w:val="24"/>
        </w:rPr>
        <w:t xml:space="preserve">7.4.2.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7.4.3. по соглашению Сторон о расторжении настоящего Договора; </w:t>
      </w:r>
    </w:p>
    <w:p w:rsidR="0024576C" w:rsidRPr="008F1F68" w:rsidRDefault="0024576C" w:rsidP="0024576C">
      <w:pPr>
        <w:widowControl w:val="0"/>
        <w:tabs>
          <w:tab w:val="left" w:pos="709"/>
        </w:tabs>
        <w:ind w:firstLine="709"/>
        <w:outlineLvl w:val="0"/>
        <w:rPr>
          <w:sz w:val="24"/>
          <w:szCs w:val="24"/>
        </w:rPr>
      </w:pPr>
      <w:r w:rsidRPr="008F1F68">
        <w:rPr>
          <w:sz w:val="24"/>
          <w:szCs w:val="24"/>
        </w:rPr>
        <w:t>7.4.4. в случае расторжения в одностороннем порядке настоящего Договора, предусмотренного действующим законодательством.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VIII. Разрешение споров</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tabs>
          <w:tab w:val="left" w:pos="709"/>
        </w:tabs>
        <w:ind w:firstLine="709"/>
        <w:rPr>
          <w:sz w:val="24"/>
          <w:szCs w:val="24"/>
        </w:rPr>
      </w:pPr>
      <w:r w:rsidRPr="008F1F68">
        <w:rPr>
          <w:sz w:val="24"/>
          <w:szCs w:val="24"/>
        </w:rPr>
        <w:t>8.1. Все споры и разногласия, возникающие из настоящего Договора или связанные с ним, должны разрешаться путем переговоров между сторонами.</w:t>
      </w:r>
    </w:p>
    <w:p w:rsidR="0024576C" w:rsidRPr="008F1F68" w:rsidRDefault="0024576C" w:rsidP="0024576C">
      <w:pPr>
        <w:widowControl w:val="0"/>
        <w:tabs>
          <w:tab w:val="left" w:pos="709"/>
        </w:tabs>
        <w:ind w:firstLine="709"/>
        <w:rPr>
          <w:sz w:val="24"/>
          <w:szCs w:val="24"/>
        </w:rPr>
      </w:pPr>
      <w:r w:rsidRPr="008F1F68">
        <w:rPr>
          <w:sz w:val="24"/>
          <w:szCs w:val="24"/>
        </w:rPr>
        <w:t>8.2. В случае если Стороны не придут к согласию, спор подлежит разрешению в Арбитражном суде Пермского края.</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IX. Приложения к настоящему Договору</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tabs>
          <w:tab w:val="left" w:pos="709"/>
        </w:tabs>
        <w:ind w:firstLine="709"/>
        <w:rPr>
          <w:sz w:val="24"/>
          <w:szCs w:val="24"/>
        </w:rPr>
      </w:pPr>
      <w:r w:rsidRPr="008F1F68">
        <w:rPr>
          <w:sz w:val="24"/>
          <w:szCs w:val="24"/>
        </w:rPr>
        <w:t>Неотъемлемыми частями настоящего Договора являются:</w:t>
      </w:r>
    </w:p>
    <w:p w:rsidR="0024576C" w:rsidRPr="008F1F68" w:rsidRDefault="0024576C" w:rsidP="0024576C">
      <w:pPr>
        <w:widowControl w:val="0"/>
        <w:ind w:firstLine="709"/>
        <w:outlineLvl w:val="0"/>
        <w:rPr>
          <w:sz w:val="24"/>
          <w:szCs w:val="24"/>
        </w:rPr>
      </w:pPr>
      <w:r w:rsidRPr="008F1F68">
        <w:rPr>
          <w:sz w:val="24"/>
          <w:szCs w:val="24"/>
        </w:rPr>
        <w:t>9.1. План и экспликация Объекта в соответствии с техническим паспортом специализированного учреждения, осуществляющего техническую инвентаризацию (приложение № 1 к настоящему Договору).</w:t>
      </w:r>
    </w:p>
    <w:p w:rsidR="0024576C" w:rsidRPr="008F1F68" w:rsidRDefault="0024576C" w:rsidP="0024576C">
      <w:pPr>
        <w:widowControl w:val="0"/>
        <w:ind w:firstLine="709"/>
        <w:outlineLvl w:val="0"/>
        <w:rPr>
          <w:sz w:val="24"/>
          <w:szCs w:val="24"/>
        </w:rPr>
      </w:pPr>
      <w:r w:rsidRPr="008F1F68">
        <w:rPr>
          <w:sz w:val="24"/>
          <w:szCs w:val="24"/>
        </w:rPr>
        <w:t xml:space="preserve">9.2. Перечень объектов движимого имущества, передаваемого в аренду (приложение </w:t>
      </w:r>
      <w:r w:rsidR="002528DA" w:rsidRPr="002528DA">
        <w:rPr>
          <w:color w:val="FF0000"/>
          <w:sz w:val="24"/>
          <w:szCs w:val="24"/>
        </w:rPr>
        <w:t>1</w:t>
      </w:r>
      <w:r w:rsidRPr="008F1F68">
        <w:rPr>
          <w:sz w:val="24"/>
          <w:szCs w:val="24"/>
        </w:rPr>
        <w:t xml:space="preserve"> к настоящему Договору) </w:t>
      </w:r>
    </w:p>
    <w:p w:rsidR="0024576C" w:rsidRPr="008F1F68" w:rsidRDefault="0024576C" w:rsidP="0024576C">
      <w:pPr>
        <w:widowControl w:val="0"/>
        <w:ind w:firstLine="709"/>
        <w:outlineLvl w:val="0"/>
        <w:rPr>
          <w:sz w:val="24"/>
          <w:szCs w:val="24"/>
        </w:rPr>
      </w:pPr>
      <w:r w:rsidRPr="008F1F68">
        <w:rPr>
          <w:sz w:val="24"/>
          <w:szCs w:val="24"/>
        </w:rPr>
        <w:t xml:space="preserve">9.3. Расчет арендной платы за объект муниципального недвижимого имущества (приложение </w:t>
      </w:r>
      <w:r w:rsidR="002528DA" w:rsidRPr="002528DA">
        <w:rPr>
          <w:color w:val="FF0000"/>
          <w:sz w:val="24"/>
          <w:szCs w:val="24"/>
        </w:rPr>
        <w:t>2</w:t>
      </w:r>
      <w:r w:rsidRPr="008F1F68">
        <w:rPr>
          <w:sz w:val="24"/>
          <w:szCs w:val="24"/>
        </w:rPr>
        <w:t xml:space="preserve"> к настоящему Договору).</w:t>
      </w:r>
    </w:p>
    <w:p w:rsidR="0024576C" w:rsidRPr="008F1F68" w:rsidRDefault="0024576C" w:rsidP="0024576C">
      <w:pPr>
        <w:widowControl w:val="0"/>
        <w:ind w:firstLine="709"/>
        <w:outlineLvl w:val="0"/>
        <w:rPr>
          <w:sz w:val="24"/>
          <w:szCs w:val="24"/>
        </w:rPr>
      </w:pPr>
      <w:r w:rsidRPr="008F1F68">
        <w:rPr>
          <w:sz w:val="24"/>
          <w:szCs w:val="24"/>
        </w:rPr>
        <w:t>9.</w:t>
      </w:r>
      <w:r w:rsidR="002528DA">
        <w:rPr>
          <w:sz w:val="24"/>
          <w:szCs w:val="24"/>
        </w:rPr>
        <w:t>4</w:t>
      </w:r>
      <w:r w:rsidRPr="008F1F68">
        <w:rPr>
          <w:sz w:val="24"/>
          <w:szCs w:val="24"/>
        </w:rPr>
        <w:t xml:space="preserve">. Предложения по созданию условий для повышения качества оказания услуги (приложение </w:t>
      </w:r>
      <w:r w:rsidR="002528DA">
        <w:rPr>
          <w:sz w:val="24"/>
          <w:szCs w:val="24"/>
        </w:rPr>
        <w:t>3</w:t>
      </w:r>
      <w:r w:rsidRPr="008F1F68">
        <w:rPr>
          <w:sz w:val="24"/>
          <w:szCs w:val="24"/>
        </w:rPr>
        <w:t xml:space="preserve"> к настоящему Договору). </w:t>
      </w:r>
    </w:p>
    <w:p w:rsidR="0024576C" w:rsidRPr="008F1F68" w:rsidRDefault="0024576C" w:rsidP="0024576C">
      <w:pPr>
        <w:widowControl w:val="0"/>
        <w:ind w:firstLine="709"/>
        <w:outlineLvl w:val="0"/>
        <w:rPr>
          <w:sz w:val="24"/>
          <w:szCs w:val="24"/>
        </w:rPr>
      </w:pPr>
      <w:r w:rsidRPr="008F1F68">
        <w:rPr>
          <w:sz w:val="24"/>
          <w:szCs w:val="24"/>
        </w:rPr>
        <w:t>9.</w:t>
      </w:r>
      <w:r w:rsidR="002528DA">
        <w:rPr>
          <w:sz w:val="24"/>
          <w:szCs w:val="24"/>
        </w:rPr>
        <w:t>5</w:t>
      </w:r>
      <w:r w:rsidRPr="008F1F68">
        <w:rPr>
          <w:sz w:val="24"/>
          <w:szCs w:val="24"/>
        </w:rPr>
        <w:t>. Акты приема-передачи недвижимого и движимого имущества.</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9.</w:t>
      </w:r>
      <w:r w:rsidR="002528DA">
        <w:rPr>
          <w:rFonts w:ascii="Times New Roman" w:hAnsi="Times New Roman" w:cs="Times New Roman"/>
          <w:sz w:val="24"/>
          <w:szCs w:val="24"/>
        </w:rPr>
        <w:t>6</w:t>
      </w:r>
      <w:r w:rsidRPr="008F1F68">
        <w:rPr>
          <w:rFonts w:ascii="Times New Roman" w:hAnsi="Times New Roman" w:cs="Times New Roman"/>
          <w:sz w:val="24"/>
          <w:szCs w:val="24"/>
        </w:rPr>
        <w:t>. Требования к организации основного (горячего) питания учащихся</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X. Уведомления и юридические адреса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10.1. Все уведомления и извещения, предусмотренные настоящим Договором, направляются заказной корреспонденцией по следующим адресам:</w:t>
      </w:r>
    </w:p>
    <w:p w:rsidR="0024576C" w:rsidRPr="008F1F68" w:rsidRDefault="0024576C" w:rsidP="0024576C">
      <w:pPr>
        <w:widowControl w:val="0"/>
        <w:ind w:firstLine="851"/>
        <w:rPr>
          <w:sz w:val="24"/>
          <w:szCs w:val="24"/>
        </w:rPr>
      </w:pPr>
    </w:p>
    <w:tbl>
      <w:tblPr>
        <w:tblW w:w="0" w:type="auto"/>
        <w:tblLook w:val="04A0" w:firstRow="1" w:lastRow="0" w:firstColumn="1" w:lastColumn="0" w:noHBand="0" w:noVBand="1"/>
      </w:tblPr>
      <w:tblGrid>
        <w:gridCol w:w="4926"/>
        <w:gridCol w:w="4927"/>
      </w:tblGrid>
      <w:tr w:rsidR="0024576C" w:rsidRPr="008F1F68" w:rsidTr="0024576C">
        <w:tc>
          <w:tcPr>
            <w:tcW w:w="4926" w:type="dxa"/>
          </w:tcPr>
          <w:p w:rsidR="0024576C" w:rsidRPr="008F1F68" w:rsidRDefault="0024576C" w:rsidP="0024576C">
            <w:pPr>
              <w:widowControl w:val="0"/>
              <w:shd w:val="clear" w:color="auto" w:fill="FFFFFF"/>
              <w:rPr>
                <w:b/>
                <w:sz w:val="24"/>
                <w:szCs w:val="24"/>
              </w:rPr>
            </w:pPr>
            <w:r w:rsidRPr="008F1F68">
              <w:rPr>
                <w:b/>
                <w:sz w:val="24"/>
                <w:szCs w:val="24"/>
              </w:rPr>
              <w:t xml:space="preserve">Арендодатель:                             </w:t>
            </w:r>
          </w:p>
          <w:p w:rsidR="0024576C" w:rsidRPr="008F1F68" w:rsidRDefault="0024576C" w:rsidP="0024576C">
            <w:pPr>
              <w:widowControl w:val="0"/>
              <w:shd w:val="clear" w:color="auto" w:fill="FFFFFF"/>
              <w:rPr>
                <w:sz w:val="24"/>
                <w:szCs w:val="24"/>
              </w:rPr>
            </w:pPr>
            <w:r w:rsidRPr="008F1F68">
              <w:rPr>
                <w:sz w:val="24"/>
                <w:szCs w:val="24"/>
              </w:rPr>
              <w:t>МАОУ «</w:t>
            </w:r>
            <w:r>
              <w:rPr>
                <w:sz w:val="24"/>
                <w:szCs w:val="24"/>
              </w:rPr>
              <w:t>Гимназия №1»</w:t>
            </w:r>
            <w:r w:rsidRPr="008F1F68">
              <w:rPr>
                <w:sz w:val="24"/>
                <w:szCs w:val="24"/>
              </w:rPr>
              <w:t xml:space="preserve"> г. Пермь</w:t>
            </w:r>
          </w:p>
        </w:tc>
        <w:tc>
          <w:tcPr>
            <w:tcW w:w="4927" w:type="dxa"/>
          </w:tcPr>
          <w:p w:rsidR="0024576C" w:rsidRPr="008F1F68" w:rsidRDefault="0024576C" w:rsidP="0024576C">
            <w:pPr>
              <w:pStyle w:val="ConsPlusNonformat"/>
              <w:ind w:firstLine="177"/>
              <w:rPr>
                <w:rFonts w:ascii="Times New Roman" w:hAnsi="Times New Roman" w:cs="Times New Roman"/>
                <w:b/>
                <w:sz w:val="24"/>
                <w:szCs w:val="24"/>
              </w:rPr>
            </w:pPr>
            <w:r w:rsidRPr="008F1F68">
              <w:rPr>
                <w:rFonts w:ascii="Times New Roman" w:hAnsi="Times New Roman" w:cs="Times New Roman"/>
                <w:b/>
                <w:sz w:val="24"/>
                <w:szCs w:val="24"/>
              </w:rPr>
              <w:t>Арендатор:</w:t>
            </w: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____________________________</w:t>
            </w:r>
          </w:p>
          <w:p w:rsidR="0024576C" w:rsidRPr="008F1F68" w:rsidRDefault="0024576C" w:rsidP="0024576C">
            <w:pPr>
              <w:pStyle w:val="ConsPlusNonformat"/>
              <w:rPr>
                <w:rFonts w:ascii="Times New Roman" w:hAnsi="Times New Roman" w:cs="Times New Roman"/>
                <w:sz w:val="24"/>
                <w:szCs w:val="24"/>
              </w:rPr>
            </w:pPr>
          </w:p>
        </w:tc>
      </w:tr>
    </w:tbl>
    <w:p w:rsidR="0024576C" w:rsidRPr="008F1F68" w:rsidRDefault="0024576C" w:rsidP="0024576C">
      <w:pPr>
        <w:widowControl w:val="0"/>
        <w:ind w:firstLine="851"/>
        <w:rPr>
          <w:sz w:val="24"/>
          <w:szCs w:val="24"/>
        </w:rPr>
      </w:pPr>
      <w:r w:rsidRPr="008F1F68">
        <w:rPr>
          <w:sz w:val="24"/>
          <w:szCs w:val="24"/>
        </w:rPr>
        <w:t>10.2. Обо всех изменениях в адресах и реквизитах Стороны должны немедленно информировать друг друга.</w:t>
      </w:r>
    </w:p>
    <w:p w:rsidR="0024576C" w:rsidRPr="008F1F68" w:rsidRDefault="0024576C" w:rsidP="0024576C">
      <w:pPr>
        <w:widowControl w:val="0"/>
        <w:ind w:firstLine="851"/>
        <w:rPr>
          <w:sz w:val="24"/>
          <w:szCs w:val="24"/>
        </w:rPr>
      </w:pPr>
      <w:bookmarkStart w:id="9" w:name="Par178"/>
      <w:bookmarkEnd w:id="9"/>
      <w:r w:rsidRPr="008F1F68">
        <w:rPr>
          <w:sz w:val="24"/>
          <w:szCs w:val="24"/>
        </w:rPr>
        <w:t>10.3. Настоящий Договор составлен в 3 экземплярах. Один хранится у Арендодателя, один - у Арендатора, один – в специализированном учреждении, осуществляющем регистрацию прав на недвижимое имущество и сделок с ним.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sz w:val="24"/>
          <w:szCs w:val="24"/>
        </w:rPr>
      </w:pPr>
    </w:p>
    <w:tbl>
      <w:tblPr>
        <w:tblW w:w="0" w:type="auto"/>
        <w:tblLook w:val="04A0" w:firstRow="1" w:lastRow="0" w:firstColumn="1" w:lastColumn="0" w:noHBand="0" w:noVBand="1"/>
      </w:tblPr>
      <w:tblGrid>
        <w:gridCol w:w="4926"/>
        <w:gridCol w:w="4927"/>
      </w:tblGrid>
      <w:tr w:rsidR="0024576C" w:rsidRPr="008F1F68" w:rsidTr="0024576C">
        <w:tc>
          <w:tcPr>
            <w:tcW w:w="4926" w:type="dxa"/>
          </w:tcPr>
          <w:p w:rsidR="0024576C" w:rsidRPr="008F1F68" w:rsidRDefault="0024576C" w:rsidP="0024576C">
            <w:pPr>
              <w:widowControl w:val="0"/>
              <w:shd w:val="clear" w:color="auto" w:fill="FFFFFF"/>
              <w:rPr>
                <w:sz w:val="24"/>
                <w:szCs w:val="24"/>
              </w:rPr>
            </w:pPr>
            <w:r w:rsidRPr="008F1F68">
              <w:rPr>
                <w:b/>
                <w:sz w:val="24"/>
                <w:szCs w:val="24"/>
              </w:rPr>
              <w:t>Арендодатель:</w:t>
            </w:r>
            <w:r w:rsidRPr="008F1F68">
              <w:rPr>
                <w:sz w:val="24"/>
                <w:szCs w:val="24"/>
              </w:rPr>
              <w:t xml:space="preserve">                             Муниципальное автономное общеобразовательное учреждение «</w:t>
            </w:r>
            <w:r>
              <w:rPr>
                <w:sz w:val="24"/>
                <w:szCs w:val="24"/>
              </w:rPr>
              <w:t>Гимназия №1»</w:t>
            </w:r>
            <w:r w:rsidRPr="008F1F68">
              <w:rPr>
                <w:sz w:val="24"/>
                <w:szCs w:val="24"/>
              </w:rPr>
              <w:t xml:space="preserve">г. Перми </w:t>
            </w:r>
          </w:p>
          <w:p w:rsidR="0024576C" w:rsidRPr="008F1F68" w:rsidRDefault="0024576C" w:rsidP="0024576C">
            <w:pPr>
              <w:pStyle w:val="ConsPlusNonformat"/>
              <w:rPr>
                <w:rFonts w:ascii="Times New Roman" w:hAnsi="Times New Roman" w:cs="Times New Roman"/>
                <w:sz w:val="24"/>
                <w:szCs w:val="24"/>
              </w:rPr>
            </w:pPr>
          </w:p>
          <w:p w:rsidR="0024576C" w:rsidRPr="008F1F68" w:rsidRDefault="0024576C" w:rsidP="0024576C">
            <w:pPr>
              <w:pStyle w:val="ConsPlusNonformat"/>
              <w:rPr>
                <w:rFonts w:ascii="Times New Roman" w:hAnsi="Times New Roman" w:cs="Times New Roman"/>
                <w:sz w:val="24"/>
                <w:szCs w:val="24"/>
              </w:rPr>
            </w:pP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 xml:space="preserve">_______________  </w:t>
            </w:r>
            <w:r w:rsidRPr="008F1F68">
              <w:rPr>
                <w:rFonts w:ascii="Times New Roman" w:hAnsi="Times New Roman"/>
                <w:sz w:val="24"/>
                <w:szCs w:val="24"/>
              </w:rPr>
              <w:t>_____________</w:t>
            </w: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М.П.</w:t>
            </w:r>
          </w:p>
        </w:tc>
        <w:tc>
          <w:tcPr>
            <w:tcW w:w="4927" w:type="dxa"/>
          </w:tcPr>
          <w:p w:rsidR="00A24EFD" w:rsidRDefault="00A24EFD" w:rsidP="0024576C">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24576C" w:rsidRPr="008F1F68">
              <w:rPr>
                <w:rFonts w:ascii="Times New Roman" w:hAnsi="Times New Roman" w:cs="Times New Roman"/>
                <w:b/>
                <w:sz w:val="24"/>
                <w:szCs w:val="24"/>
              </w:rPr>
              <w:t>Арендатор:</w:t>
            </w:r>
          </w:p>
          <w:p w:rsidR="00A24EFD" w:rsidRPr="00A24EFD" w:rsidRDefault="00A24EFD" w:rsidP="00A24EFD"/>
          <w:p w:rsidR="00A24EFD" w:rsidRPr="00A24EFD" w:rsidRDefault="00A24EFD" w:rsidP="00A24EFD"/>
          <w:p w:rsidR="00A24EFD" w:rsidRDefault="00A24EFD" w:rsidP="00A24EFD"/>
          <w:p w:rsidR="00A24EFD" w:rsidRDefault="00A24EFD" w:rsidP="00A24EFD"/>
          <w:p w:rsidR="00A24EFD" w:rsidRPr="008F1F68" w:rsidRDefault="00A24EFD" w:rsidP="00A24EF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F1F68">
              <w:rPr>
                <w:rFonts w:ascii="Times New Roman" w:hAnsi="Times New Roman" w:cs="Times New Roman"/>
                <w:sz w:val="24"/>
                <w:szCs w:val="24"/>
              </w:rPr>
              <w:t xml:space="preserve">_______________  </w:t>
            </w:r>
            <w:r w:rsidRPr="008F1F68">
              <w:rPr>
                <w:rFonts w:ascii="Times New Roman" w:hAnsi="Times New Roman"/>
                <w:sz w:val="24"/>
                <w:szCs w:val="24"/>
              </w:rPr>
              <w:t>_____________</w:t>
            </w:r>
          </w:p>
          <w:p w:rsidR="0024576C" w:rsidRPr="00A24EFD" w:rsidRDefault="00A24EFD" w:rsidP="00A24EFD">
            <w:r>
              <w:rPr>
                <w:sz w:val="24"/>
                <w:szCs w:val="24"/>
              </w:rPr>
              <w:t xml:space="preserve">           </w:t>
            </w:r>
            <w:r w:rsidRPr="008F1F68">
              <w:rPr>
                <w:sz w:val="24"/>
                <w:szCs w:val="24"/>
              </w:rPr>
              <w:t>М.П.</w:t>
            </w:r>
            <w:r>
              <w:rPr>
                <w:sz w:val="24"/>
                <w:szCs w:val="24"/>
              </w:rPr>
              <w:t xml:space="preserve"> </w:t>
            </w:r>
          </w:p>
        </w:tc>
      </w:tr>
    </w:tbl>
    <w:p w:rsidR="0024576C" w:rsidRPr="008F1F68" w:rsidRDefault="0024576C" w:rsidP="0024576C">
      <w:pPr>
        <w:pStyle w:val="ConsPlusNonformat"/>
        <w:ind w:left="5670"/>
        <w:jc w:val="both"/>
        <w:rPr>
          <w:rFonts w:ascii="Times New Roman" w:hAnsi="Times New Roman" w:cs="Times New Roman"/>
          <w:sz w:val="24"/>
          <w:szCs w:val="24"/>
        </w:rPr>
      </w:pPr>
    </w:p>
    <w:p w:rsidR="0024576C" w:rsidRDefault="0024576C" w:rsidP="0024576C"/>
    <w:p w:rsidR="0024576C" w:rsidRPr="005C4ACE" w:rsidRDefault="0024576C" w:rsidP="0024576C">
      <w:pPr>
        <w:pStyle w:val="ConsPlusNormal"/>
        <w:jc w:val="both"/>
        <w:rPr>
          <w:rFonts w:ascii="Times New Roman" w:hAnsi="Times New Roman" w:cs="Times New Roman"/>
          <w:sz w:val="24"/>
          <w:szCs w:val="24"/>
        </w:rPr>
      </w:pPr>
    </w:p>
    <w:p w:rsidR="002B6B00" w:rsidRDefault="002B6B00" w:rsidP="00DB1769">
      <w:pPr>
        <w:pStyle w:val="ConsPlusNonformat"/>
        <w:ind w:left="5670"/>
        <w:jc w:val="both"/>
        <w:rPr>
          <w:rFonts w:ascii="Times New Roman" w:hAnsi="Times New Roman" w:cs="Times New Roman"/>
          <w:sz w:val="24"/>
          <w:szCs w:val="24"/>
        </w:rPr>
      </w:pPr>
      <w:r>
        <w:rPr>
          <w:rFonts w:ascii="Times New Roman" w:hAnsi="Times New Roman" w:cs="Times New Roman"/>
        </w:rPr>
        <w:br w:type="page"/>
      </w:r>
    </w:p>
    <w:p w:rsidR="00A24EFD" w:rsidRPr="00DD38D5" w:rsidRDefault="00A24EFD" w:rsidP="00A24EFD">
      <w:pPr>
        <w:pStyle w:val="ConsPlusNonformat"/>
        <w:ind w:left="5670"/>
        <w:jc w:val="both"/>
        <w:rPr>
          <w:rFonts w:ascii="Times New Roman" w:hAnsi="Times New Roman" w:cs="Times New Roman"/>
          <w:sz w:val="22"/>
          <w:szCs w:val="22"/>
        </w:rPr>
      </w:pPr>
      <w:r w:rsidRPr="00DD38D5">
        <w:rPr>
          <w:rFonts w:ascii="Times New Roman" w:hAnsi="Times New Roman" w:cs="Times New Roman"/>
          <w:sz w:val="22"/>
          <w:szCs w:val="22"/>
        </w:rPr>
        <w:t xml:space="preserve">Приложение № </w:t>
      </w:r>
      <w:r w:rsidR="002528DA">
        <w:rPr>
          <w:rFonts w:ascii="Times New Roman" w:hAnsi="Times New Roman" w:cs="Times New Roman"/>
          <w:sz w:val="22"/>
          <w:szCs w:val="22"/>
        </w:rPr>
        <w:t>1</w:t>
      </w:r>
    </w:p>
    <w:p w:rsidR="00A24EFD" w:rsidRPr="00151496" w:rsidRDefault="00A24EFD" w:rsidP="00A24EFD">
      <w:pPr>
        <w:pStyle w:val="ConsPlusNonformat"/>
        <w:ind w:left="5670"/>
        <w:jc w:val="both"/>
        <w:rPr>
          <w:rFonts w:ascii="Times New Roman" w:hAnsi="Times New Roman" w:cs="Times New Roman"/>
          <w:sz w:val="24"/>
          <w:szCs w:val="24"/>
        </w:rPr>
      </w:pPr>
      <w:r w:rsidRPr="00370832">
        <w:rPr>
          <w:rFonts w:ascii="Times New Roman" w:hAnsi="Times New Roman" w:cs="Times New Roman"/>
          <w:sz w:val="22"/>
          <w:szCs w:val="22"/>
        </w:rPr>
        <w:t xml:space="preserve">к </w:t>
      </w:r>
      <w:r>
        <w:rPr>
          <w:rFonts w:ascii="Times New Roman" w:hAnsi="Times New Roman" w:cs="Times New Roman"/>
          <w:sz w:val="22"/>
          <w:szCs w:val="22"/>
        </w:rPr>
        <w:t xml:space="preserve">двухстороннему </w:t>
      </w:r>
      <w:r w:rsidRPr="00370832">
        <w:rPr>
          <w:rFonts w:ascii="Times New Roman" w:hAnsi="Times New Roman" w:cs="Times New Roman"/>
          <w:sz w:val="22"/>
          <w:szCs w:val="22"/>
        </w:rPr>
        <w:t xml:space="preserve">договору </w:t>
      </w:r>
      <w:r w:rsidRPr="00370832">
        <w:rPr>
          <w:rFonts w:ascii="Times New Roman" w:hAnsi="Times New Roman" w:cs="Times New Roman"/>
          <w:sz w:val="24"/>
          <w:szCs w:val="24"/>
        </w:rPr>
        <w:t>аренды объекта муниципального недвижимого и движимого имущества</w:t>
      </w:r>
    </w:p>
    <w:p w:rsidR="00A24EFD" w:rsidRPr="00DD38D5" w:rsidRDefault="00A24EFD" w:rsidP="00A24EFD">
      <w:pPr>
        <w:pStyle w:val="ConsPlusNonformat"/>
        <w:jc w:val="both"/>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r w:rsidRPr="00DD38D5">
        <w:rPr>
          <w:rFonts w:ascii="Times New Roman" w:hAnsi="Times New Roman" w:cs="Times New Roman"/>
          <w:sz w:val="22"/>
          <w:szCs w:val="22"/>
        </w:rPr>
        <w:t>Перечень оборудования переданного в аренду расположенного по адресу: г.</w:t>
      </w:r>
      <w:r>
        <w:rPr>
          <w:rFonts w:ascii="Times New Roman" w:hAnsi="Times New Roman" w:cs="Times New Roman"/>
          <w:sz w:val="22"/>
          <w:szCs w:val="22"/>
        </w:rPr>
        <w:t xml:space="preserve"> </w:t>
      </w:r>
      <w:r w:rsidRPr="00DD38D5">
        <w:rPr>
          <w:rFonts w:ascii="Times New Roman" w:hAnsi="Times New Roman" w:cs="Times New Roman"/>
          <w:sz w:val="22"/>
          <w:szCs w:val="22"/>
        </w:rPr>
        <w:t>Пермь, ул.</w:t>
      </w:r>
      <w:r>
        <w:rPr>
          <w:rFonts w:ascii="Times New Roman" w:hAnsi="Times New Roman" w:cs="Times New Roman"/>
          <w:sz w:val="22"/>
          <w:szCs w:val="22"/>
        </w:rPr>
        <w:t>космонавта Леонова,14</w:t>
      </w:r>
    </w:p>
    <w:p w:rsidR="00A24EFD" w:rsidRPr="00DD38D5" w:rsidRDefault="00A24EFD" w:rsidP="00A24EFD">
      <w:pPr>
        <w:pStyle w:val="ConsPlusNonformat"/>
        <w:jc w:val="center"/>
        <w:rPr>
          <w:rFonts w:ascii="Times New Roman" w:hAnsi="Times New Roman" w:cs="Times New Roman"/>
          <w:sz w:val="22"/>
          <w:szCs w:val="22"/>
        </w:rPr>
      </w:pPr>
    </w:p>
    <w:p w:rsidR="00A24EFD" w:rsidRPr="00A315B3" w:rsidRDefault="00A24EFD" w:rsidP="00A24EFD">
      <w:r w:rsidRPr="00A315B3">
        <w:t xml:space="preserve">   </w:t>
      </w:r>
    </w:p>
    <w:tbl>
      <w:tblPr>
        <w:tblStyle w:val="a9"/>
        <w:tblW w:w="9639" w:type="dxa"/>
        <w:tblInd w:w="-459" w:type="dxa"/>
        <w:tblLayout w:type="fixed"/>
        <w:tblLook w:val="04A0" w:firstRow="1" w:lastRow="0" w:firstColumn="1" w:lastColumn="0" w:noHBand="0" w:noVBand="1"/>
      </w:tblPr>
      <w:tblGrid>
        <w:gridCol w:w="851"/>
        <w:gridCol w:w="2126"/>
        <w:gridCol w:w="992"/>
        <w:gridCol w:w="1985"/>
        <w:gridCol w:w="1843"/>
        <w:gridCol w:w="1842"/>
      </w:tblGrid>
      <w:tr w:rsidR="00A24EFD" w:rsidRPr="008761D0" w:rsidTr="00DB1769">
        <w:trPr>
          <w:trHeight w:val="327"/>
        </w:trPr>
        <w:tc>
          <w:tcPr>
            <w:tcW w:w="851" w:type="dxa"/>
            <w:vAlign w:val="center"/>
          </w:tcPr>
          <w:p w:rsidR="00A24EFD" w:rsidRPr="008761D0" w:rsidRDefault="00A24EFD" w:rsidP="00DB1769">
            <w:pPr>
              <w:ind w:firstLine="175"/>
              <w:jc w:val="center"/>
              <w:rPr>
                <w:b/>
                <w:sz w:val="22"/>
                <w:szCs w:val="22"/>
              </w:rPr>
            </w:pPr>
            <w:r w:rsidRPr="008761D0">
              <w:rPr>
                <w:b/>
                <w:sz w:val="22"/>
                <w:szCs w:val="22"/>
              </w:rPr>
              <w:t>№ п/п</w:t>
            </w:r>
          </w:p>
        </w:tc>
        <w:tc>
          <w:tcPr>
            <w:tcW w:w="2126" w:type="dxa"/>
            <w:vAlign w:val="center"/>
          </w:tcPr>
          <w:p w:rsidR="00A24EFD" w:rsidRPr="008761D0" w:rsidRDefault="00A24EFD" w:rsidP="00DB1769">
            <w:pPr>
              <w:ind w:firstLine="317"/>
              <w:jc w:val="center"/>
              <w:rPr>
                <w:b/>
                <w:sz w:val="22"/>
                <w:szCs w:val="22"/>
              </w:rPr>
            </w:pPr>
            <w:r w:rsidRPr="008761D0">
              <w:rPr>
                <w:b/>
                <w:sz w:val="22"/>
                <w:szCs w:val="22"/>
              </w:rPr>
              <w:t>Наименование объекта</w:t>
            </w:r>
          </w:p>
        </w:tc>
        <w:tc>
          <w:tcPr>
            <w:tcW w:w="992" w:type="dxa"/>
            <w:vAlign w:val="center"/>
          </w:tcPr>
          <w:p w:rsidR="00A24EFD" w:rsidRPr="008761D0" w:rsidRDefault="00A24EFD" w:rsidP="00DB1769">
            <w:pPr>
              <w:ind w:firstLine="34"/>
              <w:jc w:val="center"/>
              <w:rPr>
                <w:b/>
                <w:sz w:val="22"/>
                <w:szCs w:val="22"/>
              </w:rPr>
            </w:pPr>
            <w:r>
              <w:rPr>
                <w:b/>
                <w:sz w:val="22"/>
                <w:szCs w:val="22"/>
              </w:rPr>
              <w:t>Количество</w:t>
            </w:r>
          </w:p>
        </w:tc>
        <w:tc>
          <w:tcPr>
            <w:tcW w:w="1985" w:type="dxa"/>
            <w:vAlign w:val="center"/>
          </w:tcPr>
          <w:p w:rsidR="00A24EFD" w:rsidRPr="008761D0" w:rsidRDefault="00A24EFD" w:rsidP="00DB1769">
            <w:pPr>
              <w:ind w:firstLine="318"/>
              <w:jc w:val="center"/>
              <w:rPr>
                <w:b/>
                <w:sz w:val="22"/>
                <w:szCs w:val="22"/>
              </w:rPr>
            </w:pPr>
            <w:r w:rsidRPr="008761D0">
              <w:rPr>
                <w:b/>
                <w:sz w:val="22"/>
                <w:szCs w:val="22"/>
              </w:rPr>
              <w:t>Инвентарный номер объекта</w:t>
            </w:r>
          </w:p>
        </w:tc>
        <w:tc>
          <w:tcPr>
            <w:tcW w:w="1843" w:type="dxa"/>
            <w:vAlign w:val="center"/>
          </w:tcPr>
          <w:p w:rsidR="00A24EFD" w:rsidRPr="008761D0" w:rsidRDefault="00A24EFD" w:rsidP="00DB1769">
            <w:pPr>
              <w:ind w:firstLine="175"/>
              <w:jc w:val="center"/>
              <w:rPr>
                <w:b/>
                <w:sz w:val="22"/>
                <w:szCs w:val="22"/>
              </w:rPr>
            </w:pPr>
            <w:r w:rsidRPr="008761D0">
              <w:rPr>
                <w:b/>
                <w:sz w:val="22"/>
                <w:szCs w:val="22"/>
              </w:rPr>
              <w:t>Балансовая стоимость, тыс.руб.</w:t>
            </w:r>
          </w:p>
        </w:tc>
        <w:tc>
          <w:tcPr>
            <w:tcW w:w="1842" w:type="dxa"/>
            <w:vAlign w:val="center"/>
          </w:tcPr>
          <w:p w:rsidR="00A24EFD" w:rsidRPr="008761D0" w:rsidRDefault="00A24EFD" w:rsidP="00DB1769">
            <w:pPr>
              <w:ind w:firstLine="317"/>
              <w:jc w:val="center"/>
              <w:rPr>
                <w:b/>
                <w:sz w:val="22"/>
                <w:szCs w:val="22"/>
              </w:rPr>
            </w:pPr>
            <w:r w:rsidRPr="008761D0">
              <w:rPr>
                <w:b/>
                <w:sz w:val="22"/>
                <w:szCs w:val="22"/>
              </w:rPr>
              <w:t>Дата ввода в эксплуатацию</w:t>
            </w:r>
          </w:p>
        </w:tc>
      </w:tr>
      <w:tr w:rsidR="00A24EFD" w:rsidRPr="008761D0" w:rsidTr="00DB1769">
        <w:trPr>
          <w:trHeight w:val="270"/>
        </w:trPr>
        <w:tc>
          <w:tcPr>
            <w:tcW w:w="851" w:type="dxa"/>
            <w:vAlign w:val="center"/>
          </w:tcPr>
          <w:p w:rsidR="00A24EFD" w:rsidRPr="008761D0" w:rsidRDefault="00A24EFD" w:rsidP="00DB1769">
            <w:pPr>
              <w:ind w:firstLine="175"/>
              <w:jc w:val="center"/>
              <w:rPr>
                <w:sz w:val="22"/>
                <w:szCs w:val="22"/>
              </w:rPr>
            </w:pPr>
            <w:r w:rsidRPr="008761D0">
              <w:rPr>
                <w:sz w:val="22"/>
                <w:szCs w:val="22"/>
              </w:rPr>
              <w:t>1</w:t>
            </w:r>
          </w:p>
        </w:tc>
        <w:tc>
          <w:tcPr>
            <w:tcW w:w="2126" w:type="dxa"/>
            <w:vAlign w:val="center"/>
          </w:tcPr>
          <w:p w:rsidR="00A24EFD" w:rsidRPr="008761D0" w:rsidRDefault="00A24EFD" w:rsidP="00DB1769">
            <w:pPr>
              <w:jc w:val="center"/>
              <w:rPr>
                <w:sz w:val="22"/>
                <w:szCs w:val="22"/>
              </w:rPr>
            </w:pPr>
            <w:r w:rsidRPr="008761D0">
              <w:rPr>
                <w:sz w:val="22"/>
                <w:szCs w:val="22"/>
              </w:rPr>
              <w:t>Машина протирочная+</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0311040030</w:t>
            </w:r>
          </w:p>
        </w:tc>
        <w:tc>
          <w:tcPr>
            <w:tcW w:w="1843" w:type="dxa"/>
            <w:vAlign w:val="center"/>
          </w:tcPr>
          <w:p w:rsidR="00A24EFD" w:rsidRPr="008761D0" w:rsidRDefault="00A24EFD" w:rsidP="00DB1769">
            <w:pPr>
              <w:jc w:val="center"/>
              <w:rPr>
                <w:sz w:val="22"/>
                <w:szCs w:val="22"/>
              </w:rPr>
            </w:pPr>
            <w:r w:rsidRPr="008761D0">
              <w:rPr>
                <w:sz w:val="22"/>
                <w:szCs w:val="22"/>
              </w:rPr>
              <w:t>22176,00</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247"/>
        </w:trPr>
        <w:tc>
          <w:tcPr>
            <w:tcW w:w="851" w:type="dxa"/>
            <w:vAlign w:val="center"/>
          </w:tcPr>
          <w:p w:rsidR="00A24EFD" w:rsidRPr="008761D0" w:rsidRDefault="00A24EFD" w:rsidP="00DB1769">
            <w:pPr>
              <w:ind w:firstLine="175"/>
              <w:jc w:val="center"/>
              <w:rPr>
                <w:sz w:val="22"/>
                <w:szCs w:val="22"/>
              </w:rPr>
            </w:pPr>
            <w:r w:rsidRPr="008761D0">
              <w:rPr>
                <w:sz w:val="22"/>
                <w:szCs w:val="22"/>
              </w:rPr>
              <w:t>2</w:t>
            </w:r>
          </w:p>
        </w:tc>
        <w:tc>
          <w:tcPr>
            <w:tcW w:w="2126" w:type="dxa"/>
            <w:vAlign w:val="center"/>
          </w:tcPr>
          <w:p w:rsidR="00A24EFD" w:rsidRPr="008761D0" w:rsidRDefault="00A24EFD" w:rsidP="00DB1769">
            <w:pPr>
              <w:jc w:val="center"/>
              <w:rPr>
                <w:sz w:val="22"/>
                <w:szCs w:val="22"/>
              </w:rPr>
            </w:pPr>
            <w:r w:rsidRPr="008761D0">
              <w:rPr>
                <w:sz w:val="22"/>
                <w:szCs w:val="22"/>
              </w:rPr>
              <w:t>Плита электрическая ЭП-4 Н/Р+</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0311040061</w:t>
            </w:r>
          </w:p>
        </w:tc>
        <w:tc>
          <w:tcPr>
            <w:tcW w:w="1843" w:type="dxa"/>
            <w:vAlign w:val="center"/>
          </w:tcPr>
          <w:p w:rsidR="00A24EFD" w:rsidRPr="008761D0" w:rsidRDefault="00A24EFD" w:rsidP="00DB1769">
            <w:pPr>
              <w:jc w:val="center"/>
              <w:rPr>
                <w:sz w:val="22"/>
                <w:szCs w:val="22"/>
              </w:rPr>
            </w:pPr>
            <w:r w:rsidRPr="008761D0">
              <w:rPr>
                <w:sz w:val="22"/>
                <w:szCs w:val="22"/>
              </w:rPr>
              <w:t>28274,99</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3</w:t>
            </w:r>
          </w:p>
        </w:tc>
        <w:tc>
          <w:tcPr>
            <w:tcW w:w="2126" w:type="dxa"/>
            <w:vAlign w:val="center"/>
          </w:tcPr>
          <w:p w:rsidR="00A24EFD" w:rsidRPr="008761D0" w:rsidRDefault="00A24EFD" w:rsidP="00DB1769">
            <w:pPr>
              <w:jc w:val="center"/>
              <w:rPr>
                <w:sz w:val="22"/>
                <w:szCs w:val="22"/>
              </w:rPr>
            </w:pPr>
            <w:r w:rsidRPr="008761D0">
              <w:rPr>
                <w:sz w:val="22"/>
                <w:szCs w:val="22"/>
              </w:rPr>
              <w:t>Тестомес+</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0311040103</w:t>
            </w:r>
          </w:p>
        </w:tc>
        <w:tc>
          <w:tcPr>
            <w:tcW w:w="1843" w:type="dxa"/>
            <w:vAlign w:val="center"/>
          </w:tcPr>
          <w:p w:rsidR="00A24EFD" w:rsidRPr="008761D0" w:rsidRDefault="00A24EFD" w:rsidP="00DB1769">
            <w:pPr>
              <w:jc w:val="center"/>
              <w:rPr>
                <w:sz w:val="22"/>
                <w:szCs w:val="22"/>
              </w:rPr>
            </w:pPr>
            <w:r w:rsidRPr="008761D0">
              <w:rPr>
                <w:sz w:val="22"/>
                <w:szCs w:val="22"/>
              </w:rPr>
              <w:t>37523,52</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4</w:t>
            </w:r>
          </w:p>
        </w:tc>
        <w:tc>
          <w:tcPr>
            <w:tcW w:w="2126" w:type="dxa"/>
            <w:vAlign w:val="center"/>
          </w:tcPr>
          <w:p w:rsidR="00A24EFD" w:rsidRPr="008761D0" w:rsidRDefault="00A24EFD" w:rsidP="00DB1769">
            <w:pPr>
              <w:jc w:val="center"/>
              <w:rPr>
                <w:sz w:val="22"/>
                <w:szCs w:val="22"/>
              </w:rPr>
            </w:pPr>
            <w:r w:rsidRPr="008761D0">
              <w:rPr>
                <w:sz w:val="22"/>
                <w:szCs w:val="22"/>
              </w:rPr>
              <w:t>Плита электрическая ЭП-6 ЭСШ+</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0311040062</w:t>
            </w:r>
          </w:p>
        </w:tc>
        <w:tc>
          <w:tcPr>
            <w:tcW w:w="1843" w:type="dxa"/>
            <w:vAlign w:val="center"/>
          </w:tcPr>
          <w:p w:rsidR="00A24EFD" w:rsidRPr="008761D0" w:rsidRDefault="00A24EFD" w:rsidP="00DB1769">
            <w:pPr>
              <w:jc w:val="center"/>
              <w:rPr>
                <w:sz w:val="22"/>
                <w:szCs w:val="22"/>
              </w:rPr>
            </w:pPr>
            <w:r w:rsidRPr="008761D0">
              <w:rPr>
                <w:sz w:val="22"/>
                <w:szCs w:val="22"/>
              </w:rPr>
              <w:t>23526,38</w:t>
            </w:r>
          </w:p>
        </w:tc>
        <w:tc>
          <w:tcPr>
            <w:tcW w:w="1842" w:type="dxa"/>
            <w:vAlign w:val="center"/>
          </w:tcPr>
          <w:p w:rsidR="00A24EFD" w:rsidRPr="008761D0" w:rsidRDefault="00A24EFD" w:rsidP="00DB1769">
            <w:pPr>
              <w:jc w:val="center"/>
              <w:rPr>
                <w:sz w:val="22"/>
                <w:szCs w:val="22"/>
              </w:rPr>
            </w:pPr>
            <w:r w:rsidRPr="008761D0">
              <w:rPr>
                <w:sz w:val="22"/>
                <w:szCs w:val="22"/>
              </w:rPr>
              <w:t>01.12.2000</w:t>
            </w:r>
          </w:p>
        </w:tc>
      </w:tr>
      <w:tr w:rsidR="00A24EFD" w:rsidRPr="008761D0" w:rsidTr="00DB1769">
        <w:trPr>
          <w:trHeight w:val="345"/>
        </w:trPr>
        <w:tc>
          <w:tcPr>
            <w:tcW w:w="851" w:type="dxa"/>
            <w:vAlign w:val="center"/>
          </w:tcPr>
          <w:p w:rsidR="00A24EFD" w:rsidRPr="008761D0" w:rsidRDefault="00A24EFD" w:rsidP="00DB1769">
            <w:pPr>
              <w:ind w:firstLine="175"/>
              <w:jc w:val="center"/>
              <w:rPr>
                <w:sz w:val="22"/>
                <w:szCs w:val="22"/>
              </w:rPr>
            </w:pPr>
            <w:r w:rsidRPr="008761D0">
              <w:rPr>
                <w:sz w:val="22"/>
                <w:szCs w:val="22"/>
              </w:rPr>
              <w:t>5</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0311040008</w:t>
            </w:r>
          </w:p>
        </w:tc>
        <w:tc>
          <w:tcPr>
            <w:tcW w:w="1843" w:type="dxa"/>
            <w:vAlign w:val="center"/>
          </w:tcPr>
          <w:p w:rsidR="00A24EFD" w:rsidRPr="008761D0" w:rsidRDefault="00A24EFD" w:rsidP="00DB1769">
            <w:pPr>
              <w:jc w:val="center"/>
              <w:rPr>
                <w:sz w:val="22"/>
                <w:szCs w:val="22"/>
              </w:rPr>
            </w:pPr>
            <w:r w:rsidRPr="008761D0">
              <w:rPr>
                <w:sz w:val="22"/>
                <w:szCs w:val="22"/>
              </w:rPr>
              <w:t>8899,20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30"/>
        </w:trPr>
        <w:tc>
          <w:tcPr>
            <w:tcW w:w="851" w:type="dxa"/>
          </w:tcPr>
          <w:p w:rsidR="00A24EFD" w:rsidRPr="008761D0" w:rsidRDefault="00A24EFD" w:rsidP="00DB1769">
            <w:pPr>
              <w:ind w:firstLine="175"/>
              <w:jc w:val="center"/>
              <w:rPr>
                <w:sz w:val="22"/>
                <w:szCs w:val="22"/>
              </w:rPr>
            </w:pPr>
            <w:r w:rsidRPr="008761D0">
              <w:rPr>
                <w:sz w:val="22"/>
                <w:szCs w:val="22"/>
              </w:rPr>
              <w:t>6</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0311040009</w:t>
            </w:r>
          </w:p>
        </w:tc>
        <w:tc>
          <w:tcPr>
            <w:tcW w:w="1843" w:type="dxa"/>
            <w:vAlign w:val="center"/>
          </w:tcPr>
          <w:p w:rsidR="00A24EFD" w:rsidRPr="008761D0" w:rsidRDefault="00A24EFD" w:rsidP="00DB1769">
            <w:pPr>
              <w:jc w:val="center"/>
              <w:rPr>
                <w:sz w:val="22"/>
                <w:szCs w:val="22"/>
              </w:rPr>
            </w:pPr>
            <w:r w:rsidRPr="008761D0">
              <w:rPr>
                <w:sz w:val="22"/>
                <w:szCs w:val="22"/>
              </w:rPr>
              <w:t>8899,20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30"/>
        </w:trPr>
        <w:tc>
          <w:tcPr>
            <w:tcW w:w="851" w:type="dxa"/>
          </w:tcPr>
          <w:p w:rsidR="00A24EFD" w:rsidRPr="008761D0" w:rsidRDefault="00A24EFD" w:rsidP="00DB1769">
            <w:pPr>
              <w:ind w:firstLine="175"/>
              <w:jc w:val="center"/>
              <w:rPr>
                <w:sz w:val="22"/>
                <w:szCs w:val="22"/>
              </w:rPr>
            </w:pPr>
            <w:r w:rsidRPr="008761D0">
              <w:rPr>
                <w:sz w:val="22"/>
                <w:szCs w:val="22"/>
              </w:rPr>
              <w:t>7</w:t>
            </w:r>
          </w:p>
        </w:tc>
        <w:tc>
          <w:tcPr>
            <w:tcW w:w="2126" w:type="dxa"/>
            <w:vAlign w:val="center"/>
          </w:tcPr>
          <w:p w:rsidR="00A24EFD" w:rsidRPr="008761D0" w:rsidRDefault="00A24EFD" w:rsidP="00DB1769">
            <w:pPr>
              <w:jc w:val="center"/>
              <w:rPr>
                <w:sz w:val="22"/>
                <w:szCs w:val="22"/>
              </w:rPr>
            </w:pPr>
            <w:r w:rsidRPr="008761D0">
              <w:rPr>
                <w:sz w:val="22"/>
                <w:szCs w:val="22"/>
              </w:rPr>
              <w:t>Мармит ПМЭС-70-60+</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0311040029</w:t>
            </w:r>
          </w:p>
        </w:tc>
        <w:tc>
          <w:tcPr>
            <w:tcW w:w="1843" w:type="dxa"/>
            <w:vAlign w:val="center"/>
          </w:tcPr>
          <w:p w:rsidR="00A24EFD" w:rsidRPr="008761D0" w:rsidRDefault="00A24EFD" w:rsidP="00DB1769">
            <w:pPr>
              <w:jc w:val="center"/>
              <w:rPr>
                <w:sz w:val="22"/>
                <w:szCs w:val="22"/>
              </w:rPr>
            </w:pPr>
            <w:r w:rsidRPr="008761D0">
              <w:rPr>
                <w:sz w:val="22"/>
                <w:szCs w:val="22"/>
              </w:rPr>
              <w:t>40154,40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90"/>
        </w:trPr>
        <w:tc>
          <w:tcPr>
            <w:tcW w:w="851" w:type="dxa"/>
          </w:tcPr>
          <w:p w:rsidR="00A24EFD" w:rsidRPr="008761D0" w:rsidRDefault="00A24EFD" w:rsidP="00DB1769">
            <w:pPr>
              <w:ind w:firstLine="175"/>
              <w:jc w:val="center"/>
              <w:rPr>
                <w:sz w:val="22"/>
                <w:szCs w:val="22"/>
              </w:rPr>
            </w:pPr>
            <w:r w:rsidRPr="008761D0">
              <w:rPr>
                <w:sz w:val="22"/>
                <w:szCs w:val="22"/>
              </w:rPr>
              <w:t>8</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0311040012</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15"/>
        </w:trPr>
        <w:tc>
          <w:tcPr>
            <w:tcW w:w="851" w:type="dxa"/>
            <w:vAlign w:val="center"/>
          </w:tcPr>
          <w:p w:rsidR="00A24EFD" w:rsidRPr="008761D0" w:rsidRDefault="00A24EFD" w:rsidP="00DB1769">
            <w:pPr>
              <w:ind w:firstLine="175"/>
              <w:jc w:val="center"/>
              <w:rPr>
                <w:sz w:val="22"/>
                <w:szCs w:val="22"/>
              </w:rPr>
            </w:pPr>
            <w:r w:rsidRPr="008761D0">
              <w:rPr>
                <w:sz w:val="22"/>
                <w:szCs w:val="22"/>
              </w:rPr>
              <w:t>9</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0311040013</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10</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1секц.(1)+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0311041010</w:t>
            </w:r>
          </w:p>
        </w:tc>
        <w:tc>
          <w:tcPr>
            <w:tcW w:w="1843" w:type="dxa"/>
            <w:vAlign w:val="center"/>
          </w:tcPr>
          <w:p w:rsidR="00A24EFD" w:rsidRPr="008761D0" w:rsidRDefault="00A24EFD" w:rsidP="00DB1769">
            <w:pPr>
              <w:jc w:val="center"/>
              <w:rPr>
                <w:sz w:val="22"/>
                <w:szCs w:val="22"/>
              </w:rPr>
            </w:pPr>
            <w:r w:rsidRPr="008761D0">
              <w:rPr>
                <w:sz w:val="22"/>
                <w:szCs w:val="22"/>
              </w:rPr>
              <w:t>3050,00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11</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1секц.(2)+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03110410101</w:t>
            </w:r>
          </w:p>
        </w:tc>
        <w:tc>
          <w:tcPr>
            <w:tcW w:w="1843" w:type="dxa"/>
            <w:vAlign w:val="center"/>
          </w:tcPr>
          <w:p w:rsidR="00A24EFD" w:rsidRPr="008761D0" w:rsidRDefault="00A24EFD" w:rsidP="00DB1769">
            <w:pPr>
              <w:jc w:val="center"/>
              <w:rPr>
                <w:sz w:val="22"/>
                <w:szCs w:val="22"/>
              </w:rPr>
            </w:pPr>
            <w:r w:rsidRPr="008761D0">
              <w:rPr>
                <w:sz w:val="22"/>
                <w:szCs w:val="22"/>
              </w:rPr>
              <w:t>3050,00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12</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СП(3)+</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0311041011</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93"/>
        </w:trPr>
        <w:tc>
          <w:tcPr>
            <w:tcW w:w="851" w:type="dxa"/>
            <w:vAlign w:val="center"/>
          </w:tcPr>
          <w:p w:rsidR="00A24EFD" w:rsidRPr="008761D0" w:rsidRDefault="00A24EFD" w:rsidP="00DB1769">
            <w:pPr>
              <w:ind w:firstLine="175"/>
              <w:jc w:val="center"/>
              <w:rPr>
                <w:sz w:val="22"/>
                <w:szCs w:val="22"/>
              </w:rPr>
            </w:pPr>
            <w:r w:rsidRPr="008761D0">
              <w:rPr>
                <w:sz w:val="22"/>
                <w:szCs w:val="22"/>
              </w:rPr>
              <w:t>13</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СП(4)+</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0311041014</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55"/>
        </w:trPr>
        <w:tc>
          <w:tcPr>
            <w:tcW w:w="851" w:type="dxa"/>
            <w:vAlign w:val="center"/>
          </w:tcPr>
          <w:p w:rsidR="00A24EFD" w:rsidRPr="008761D0" w:rsidRDefault="00A24EFD" w:rsidP="00DB1769">
            <w:pPr>
              <w:ind w:firstLine="175"/>
              <w:jc w:val="center"/>
              <w:rPr>
                <w:sz w:val="22"/>
                <w:szCs w:val="22"/>
              </w:rPr>
            </w:pPr>
            <w:r w:rsidRPr="008761D0">
              <w:rPr>
                <w:sz w:val="22"/>
                <w:szCs w:val="22"/>
              </w:rPr>
              <w:t>14</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(3)+</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0321040128</w:t>
            </w:r>
          </w:p>
        </w:tc>
        <w:tc>
          <w:tcPr>
            <w:tcW w:w="1843" w:type="dxa"/>
            <w:vAlign w:val="center"/>
          </w:tcPr>
          <w:p w:rsidR="00A24EFD" w:rsidRPr="008761D0" w:rsidRDefault="00A24EFD" w:rsidP="00DB1769">
            <w:pPr>
              <w:jc w:val="center"/>
              <w:rPr>
                <w:sz w:val="22"/>
                <w:szCs w:val="22"/>
              </w:rPr>
            </w:pPr>
            <w:r w:rsidRPr="008761D0">
              <w:rPr>
                <w:sz w:val="22"/>
                <w:szCs w:val="22"/>
              </w:rPr>
              <w:t>8899,00</w:t>
            </w:r>
          </w:p>
        </w:tc>
        <w:tc>
          <w:tcPr>
            <w:tcW w:w="1842" w:type="dxa"/>
            <w:vAlign w:val="center"/>
          </w:tcPr>
          <w:p w:rsidR="00A24EFD" w:rsidRPr="008761D0" w:rsidRDefault="00A24EFD" w:rsidP="00DB1769">
            <w:pPr>
              <w:jc w:val="center"/>
              <w:rPr>
                <w:sz w:val="22"/>
                <w:szCs w:val="22"/>
              </w:rPr>
            </w:pPr>
            <w:r w:rsidRPr="008761D0">
              <w:rPr>
                <w:sz w:val="22"/>
                <w:szCs w:val="22"/>
              </w:rPr>
              <w:t>28.12.2007</w:t>
            </w:r>
          </w:p>
        </w:tc>
      </w:tr>
      <w:tr w:rsidR="00A24EFD" w:rsidRPr="008761D0" w:rsidTr="00DB1769">
        <w:trPr>
          <w:trHeight w:val="330"/>
        </w:trPr>
        <w:tc>
          <w:tcPr>
            <w:tcW w:w="851" w:type="dxa"/>
            <w:vAlign w:val="center"/>
          </w:tcPr>
          <w:p w:rsidR="00A24EFD" w:rsidRPr="008761D0" w:rsidRDefault="00A24EFD" w:rsidP="00DB1769">
            <w:pPr>
              <w:ind w:firstLine="175"/>
              <w:jc w:val="center"/>
              <w:rPr>
                <w:sz w:val="22"/>
                <w:szCs w:val="22"/>
              </w:rPr>
            </w:pPr>
            <w:r w:rsidRPr="008761D0">
              <w:rPr>
                <w:sz w:val="22"/>
                <w:szCs w:val="22"/>
              </w:rPr>
              <w:t>15</w:t>
            </w:r>
          </w:p>
        </w:tc>
        <w:tc>
          <w:tcPr>
            <w:tcW w:w="2126" w:type="dxa"/>
            <w:vAlign w:val="center"/>
          </w:tcPr>
          <w:p w:rsidR="00A24EFD" w:rsidRPr="008761D0" w:rsidRDefault="00A24EFD" w:rsidP="00DB1769">
            <w:pPr>
              <w:jc w:val="center"/>
              <w:rPr>
                <w:sz w:val="22"/>
                <w:szCs w:val="22"/>
              </w:rPr>
            </w:pPr>
            <w:r w:rsidRPr="008761D0">
              <w:rPr>
                <w:sz w:val="22"/>
                <w:szCs w:val="22"/>
              </w:rPr>
              <w:t>Овощерезка ГАММА-5А+</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03101040007</w:t>
            </w:r>
          </w:p>
        </w:tc>
        <w:tc>
          <w:tcPr>
            <w:tcW w:w="1843" w:type="dxa"/>
            <w:vAlign w:val="center"/>
          </w:tcPr>
          <w:p w:rsidR="00A24EFD" w:rsidRPr="008761D0" w:rsidRDefault="00A24EFD" w:rsidP="00DB1769">
            <w:pPr>
              <w:jc w:val="center"/>
              <w:rPr>
                <w:sz w:val="22"/>
                <w:szCs w:val="22"/>
              </w:rPr>
            </w:pPr>
            <w:r w:rsidRPr="008761D0">
              <w:rPr>
                <w:sz w:val="22"/>
                <w:szCs w:val="22"/>
              </w:rPr>
              <w:t>9262,00</w:t>
            </w:r>
          </w:p>
        </w:tc>
        <w:tc>
          <w:tcPr>
            <w:tcW w:w="1842" w:type="dxa"/>
            <w:vAlign w:val="center"/>
          </w:tcPr>
          <w:p w:rsidR="00A24EFD" w:rsidRPr="008761D0" w:rsidRDefault="00A24EFD" w:rsidP="00DB1769">
            <w:pPr>
              <w:jc w:val="center"/>
              <w:rPr>
                <w:sz w:val="22"/>
                <w:szCs w:val="22"/>
              </w:rPr>
            </w:pPr>
            <w:r w:rsidRPr="008761D0">
              <w:rPr>
                <w:sz w:val="22"/>
                <w:szCs w:val="22"/>
              </w:rPr>
              <w:t>15.02.2009</w:t>
            </w:r>
          </w:p>
        </w:tc>
      </w:tr>
      <w:tr w:rsidR="00A24EFD" w:rsidRPr="008761D0" w:rsidTr="00DB1769">
        <w:trPr>
          <w:trHeight w:val="300"/>
        </w:trPr>
        <w:tc>
          <w:tcPr>
            <w:tcW w:w="851" w:type="dxa"/>
            <w:vAlign w:val="center"/>
          </w:tcPr>
          <w:p w:rsidR="00A24EFD" w:rsidRPr="008761D0" w:rsidRDefault="00A24EFD" w:rsidP="00DB1769">
            <w:pPr>
              <w:ind w:firstLine="175"/>
              <w:jc w:val="center"/>
              <w:rPr>
                <w:sz w:val="22"/>
                <w:szCs w:val="22"/>
              </w:rPr>
            </w:pPr>
            <w:r w:rsidRPr="008761D0">
              <w:rPr>
                <w:sz w:val="22"/>
                <w:szCs w:val="22"/>
              </w:rPr>
              <w:t>16</w:t>
            </w:r>
          </w:p>
        </w:tc>
        <w:tc>
          <w:tcPr>
            <w:tcW w:w="2126" w:type="dxa"/>
            <w:vAlign w:val="center"/>
          </w:tcPr>
          <w:p w:rsidR="00A24EFD" w:rsidRPr="008761D0" w:rsidRDefault="00A24EFD" w:rsidP="00DB1769">
            <w:pPr>
              <w:jc w:val="center"/>
              <w:rPr>
                <w:sz w:val="22"/>
                <w:szCs w:val="22"/>
              </w:rPr>
            </w:pPr>
            <w:r w:rsidRPr="008761D0">
              <w:rPr>
                <w:sz w:val="22"/>
                <w:szCs w:val="22"/>
              </w:rPr>
              <w:t>Картофелечистка МОК-300М</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03101040008</w:t>
            </w:r>
          </w:p>
        </w:tc>
        <w:tc>
          <w:tcPr>
            <w:tcW w:w="1843" w:type="dxa"/>
            <w:vAlign w:val="center"/>
          </w:tcPr>
          <w:p w:rsidR="00A24EFD" w:rsidRPr="008761D0" w:rsidRDefault="00A24EFD" w:rsidP="00DB1769">
            <w:pPr>
              <w:jc w:val="center"/>
              <w:rPr>
                <w:sz w:val="22"/>
                <w:szCs w:val="22"/>
              </w:rPr>
            </w:pPr>
            <w:r w:rsidRPr="008761D0">
              <w:rPr>
                <w:sz w:val="22"/>
                <w:szCs w:val="22"/>
              </w:rPr>
              <w:t>16625,00</w:t>
            </w:r>
          </w:p>
        </w:tc>
        <w:tc>
          <w:tcPr>
            <w:tcW w:w="1842" w:type="dxa"/>
            <w:vAlign w:val="center"/>
          </w:tcPr>
          <w:p w:rsidR="00A24EFD" w:rsidRPr="008761D0" w:rsidRDefault="00A24EFD" w:rsidP="00DB1769">
            <w:pPr>
              <w:jc w:val="center"/>
              <w:rPr>
                <w:sz w:val="22"/>
                <w:szCs w:val="22"/>
              </w:rPr>
            </w:pPr>
            <w:r w:rsidRPr="008761D0">
              <w:rPr>
                <w:sz w:val="22"/>
                <w:szCs w:val="22"/>
              </w:rPr>
              <w:t>15.04.2009</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17</w:t>
            </w:r>
          </w:p>
        </w:tc>
        <w:tc>
          <w:tcPr>
            <w:tcW w:w="2126" w:type="dxa"/>
            <w:vAlign w:val="center"/>
          </w:tcPr>
          <w:p w:rsidR="00A24EFD" w:rsidRPr="008761D0" w:rsidRDefault="00A24EFD" w:rsidP="00DB1769">
            <w:pPr>
              <w:jc w:val="center"/>
              <w:rPr>
                <w:sz w:val="22"/>
                <w:szCs w:val="22"/>
              </w:rPr>
            </w:pPr>
            <w:r w:rsidRPr="008761D0">
              <w:rPr>
                <w:sz w:val="22"/>
                <w:szCs w:val="22"/>
              </w:rPr>
              <w:t>Весы электронно-бытовые ДС-708-КЗ</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03101040010</w:t>
            </w:r>
          </w:p>
        </w:tc>
        <w:tc>
          <w:tcPr>
            <w:tcW w:w="1843" w:type="dxa"/>
            <w:vAlign w:val="center"/>
          </w:tcPr>
          <w:p w:rsidR="00A24EFD" w:rsidRPr="008761D0" w:rsidRDefault="00A24EFD" w:rsidP="00DB1769">
            <w:pPr>
              <w:jc w:val="center"/>
              <w:rPr>
                <w:sz w:val="22"/>
                <w:szCs w:val="22"/>
              </w:rPr>
            </w:pPr>
            <w:r w:rsidRPr="008761D0">
              <w:rPr>
                <w:sz w:val="22"/>
                <w:szCs w:val="22"/>
              </w:rPr>
              <w:t>16000,00</w:t>
            </w:r>
          </w:p>
        </w:tc>
        <w:tc>
          <w:tcPr>
            <w:tcW w:w="1842" w:type="dxa"/>
            <w:vAlign w:val="center"/>
          </w:tcPr>
          <w:p w:rsidR="00A24EFD" w:rsidRPr="008761D0" w:rsidRDefault="00A24EFD" w:rsidP="00DB1769">
            <w:pPr>
              <w:jc w:val="center"/>
              <w:rPr>
                <w:sz w:val="22"/>
                <w:szCs w:val="22"/>
              </w:rPr>
            </w:pPr>
            <w:r w:rsidRPr="008761D0">
              <w:rPr>
                <w:sz w:val="22"/>
                <w:szCs w:val="22"/>
              </w:rPr>
              <w:t>15.04.2009</w:t>
            </w:r>
          </w:p>
        </w:tc>
      </w:tr>
      <w:tr w:rsidR="00A24EFD" w:rsidRPr="008761D0" w:rsidTr="00DB1769">
        <w:trPr>
          <w:trHeight w:val="345"/>
        </w:trPr>
        <w:tc>
          <w:tcPr>
            <w:tcW w:w="851" w:type="dxa"/>
            <w:vAlign w:val="center"/>
          </w:tcPr>
          <w:p w:rsidR="00A24EFD" w:rsidRPr="008761D0" w:rsidRDefault="00A24EFD" w:rsidP="00DB1769">
            <w:pPr>
              <w:ind w:firstLine="175"/>
              <w:jc w:val="center"/>
              <w:rPr>
                <w:sz w:val="22"/>
                <w:szCs w:val="22"/>
              </w:rPr>
            </w:pPr>
            <w:r w:rsidRPr="008761D0">
              <w:rPr>
                <w:sz w:val="22"/>
                <w:szCs w:val="22"/>
              </w:rPr>
              <w:t>18</w:t>
            </w:r>
          </w:p>
        </w:tc>
        <w:tc>
          <w:tcPr>
            <w:tcW w:w="2126" w:type="dxa"/>
            <w:vAlign w:val="center"/>
          </w:tcPr>
          <w:p w:rsidR="00A24EFD" w:rsidRPr="008761D0" w:rsidRDefault="00A24EFD" w:rsidP="00DB1769">
            <w:pPr>
              <w:jc w:val="center"/>
              <w:rPr>
                <w:sz w:val="22"/>
                <w:szCs w:val="22"/>
              </w:rPr>
            </w:pPr>
            <w:r w:rsidRPr="008761D0">
              <w:rPr>
                <w:sz w:val="22"/>
                <w:szCs w:val="22"/>
              </w:rPr>
              <w:t>Печь х/пекарная эл.(н/р) ХПЭ-500 (1)+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0311043552</w:t>
            </w:r>
          </w:p>
        </w:tc>
        <w:tc>
          <w:tcPr>
            <w:tcW w:w="1843" w:type="dxa"/>
            <w:vAlign w:val="center"/>
          </w:tcPr>
          <w:p w:rsidR="00A24EFD" w:rsidRPr="008761D0" w:rsidRDefault="00A24EFD" w:rsidP="00DB1769">
            <w:pPr>
              <w:jc w:val="center"/>
              <w:rPr>
                <w:sz w:val="22"/>
                <w:szCs w:val="22"/>
              </w:rPr>
            </w:pPr>
            <w:r w:rsidRPr="008761D0">
              <w:rPr>
                <w:sz w:val="22"/>
                <w:szCs w:val="22"/>
              </w:rPr>
              <w:t>28305,00</w:t>
            </w:r>
          </w:p>
        </w:tc>
        <w:tc>
          <w:tcPr>
            <w:tcW w:w="1842" w:type="dxa"/>
            <w:vAlign w:val="center"/>
          </w:tcPr>
          <w:p w:rsidR="00A24EFD" w:rsidRPr="008761D0" w:rsidRDefault="00A24EFD" w:rsidP="00DB1769">
            <w:pPr>
              <w:jc w:val="center"/>
              <w:rPr>
                <w:sz w:val="22"/>
                <w:szCs w:val="22"/>
              </w:rPr>
            </w:pPr>
            <w:r w:rsidRPr="008761D0">
              <w:rPr>
                <w:sz w:val="22"/>
                <w:szCs w:val="22"/>
              </w:rPr>
              <w:t>17.02.2010</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19</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71"/>
        </w:trPr>
        <w:tc>
          <w:tcPr>
            <w:tcW w:w="851" w:type="dxa"/>
            <w:vAlign w:val="center"/>
          </w:tcPr>
          <w:p w:rsidR="00A24EFD" w:rsidRPr="008761D0" w:rsidRDefault="00A24EFD" w:rsidP="00DB1769">
            <w:pPr>
              <w:ind w:firstLine="175"/>
              <w:jc w:val="center"/>
              <w:rPr>
                <w:sz w:val="22"/>
                <w:szCs w:val="22"/>
              </w:rPr>
            </w:pPr>
            <w:r w:rsidRPr="008761D0">
              <w:rPr>
                <w:sz w:val="22"/>
                <w:szCs w:val="22"/>
              </w:rPr>
              <w:t>20</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90"/>
        </w:trPr>
        <w:tc>
          <w:tcPr>
            <w:tcW w:w="851" w:type="dxa"/>
            <w:vAlign w:val="center"/>
          </w:tcPr>
          <w:p w:rsidR="00A24EFD" w:rsidRPr="008761D0" w:rsidRDefault="00A24EFD" w:rsidP="00DB1769">
            <w:pPr>
              <w:ind w:firstLine="175"/>
              <w:jc w:val="center"/>
              <w:rPr>
                <w:sz w:val="22"/>
                <w:szCs w:val="22"/>
              </w:rPr>
            </w:pPr>
            <w:r w:rsidRPr="008761D0">
              <w:rPr>
                <w:sz w:val="22"/>
                <w:szCs w:val="22"/>
              </w:rPr>
              <w:t>21</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90"/>
        </w:trPr>
        <w:tc>
          <w:tcPr>
            <w:tcW w:w="851" w:type="dxa"/>
            <w:vAlign w:val="center"/>
          </w:tcPr>
          <w:p w:rsidR="00A24EFD" w:rsidRPr="008761D0" w:rsidRDefault="00A24EFD" w:rsidP="00DB1769">
            <w:pPr>
              <w:ind w:firstLine="175"/>
              <w:jc w:val="center"/>
              <w:rPr>
                <w:sz w:val="22"/>
                <w:szCs w:val="22"/>
              </w:rPr>
            </w:pPr>
            <w:r w:rsidRPr="008761D0">
              <w:rPr>
                <w:sz w:val="22"/>
                <w:szCs w:val="22"/>
              </w:rPr>
              <w:t>22</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03110602323</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30"/>
        </w:trPr>
        <w:tc>
          <w:tcPr>
            <w:tcW w:w="851" w:type="dxa"/>
            <w:vAlign w:val="center"/>
          </w:tcPr>
          <w:p w:rsidR="00A24EFD" w:rsidRPr="008761D0" w:rsidRDefault="00A24EFD" w:rsidP="00DB1769">
            <w:pPr>
              <w:ind w:firstLine="175"/>
              <w:jc w:val="center"/>
              <w:rPr>
                <w:sz w:val="22"/>
                <w:szCs w:val="22"/>
              </w:rPr>
            </w:pPr>
            <w:r w:rsidRPr="008761D0">
              <w:rPr>
                <w:sz w:val="22"/>
                <w:szCs w:val="22"/>
              </w:rPr>
              <w:t>23</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03110602324</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420"/>
        </w:trPr>
        <w:tc>
          <w:tcPr>
            <w:tcW w:w="851" w:type="dxa"/>
            <w:vAlign w:val="center"/>
          </w:tcPr>
          <w:p w:rsidR="00A24EFD" w:rsidRPr="008761D0" w:rsidRDefault="00A24EFD" w:rsidP="00DB1769">
            <w:pPr>
              <w:ind w:firstLine="175"/>
              <w:jc w:val="center"/>
              <w:rPr>
                <w:sz w:val="22"/>
                <w:szCs w:val="22"/>
              </w:rPr>
            </w:pPr>
            <w:r w:rsidRPr="008761D0">
              <w:rPr>
                <w:sz w:val="22"/>
                <w:szCs w:val="22"/>
              </w:rPr>
              <w:t>24</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03110602325</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25"/>
        </w:trPr>
        <w:tc>
          <w:tcPr>
            <w:tcW w:w="851" w:type="dxa"/>
            <w:vAlign w:val="center"/>
          </w:tcPr>
          <w:p w:rsidR="00A24EFD" w:rsidRPr="008761D0" w:rsidRDefault="00A24EFD" w:rsidP="00DB1769">
            <w:pPr>
              <w:ind w:firstLine="175"/>
              <w:jc w:val="center"/>
              <w:rPr>
                <w:sz w:val="22"/>
                <w:szCs w:val="22"/>
              </w:rPr>
            </w:pPr>
            <w:r w:rsidRPr="008761D0">
              <w:rPr>
                <w:sz w:val="22"/>
                <w:szCs w:val="22"/>
              </w:rPr>
              <w:t>25</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03110602326</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68"/>
        </w:trPr>
        <w:tc>
          <w:tcPr>
            <w:tcW w:w="851" w:type="dxa"/>
            <w:vAlign w:val="center"/>
          </w:tcPr>
          <w:p w:rsidR="00A24EFD" w:rsidRPr="008761D0" w:rsidRDefault="00A24EFD" w:rsidP="00DB1769">
            <w:pPr>
              <w:ind w:firstLine="175"/>
              <w:jc w:val="center"/>
              <w:rPr>
                <w:sz w:val="22"/>
                <w:szCs w:val="22"/>
              </w:rPr>
            </w:pPr>
            <w:r w:rsidRPr="008761D0">
              <w:rPr>
                <w:sz w:val="22"/>
                <w:szCs w:val="22"/>
              </w:rPr>
              <w:t>26</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27</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10"/>
        </w:trPr>
        <w:tc>
          <w:tcPr>
            <w:tcW w:w="851" w:type="dxa"/>
            <w:vAlign w:val="center"/>
          </w:tcPr>
          <w:p w:rsidR="00A24EFD" w:rsidRPr="008761D0" w:rsidRDefault="00A24EFD" w:rsidP="00DB1769">
            <w:pPr>
              <w:ind w:firstLine="175"/>
              <w:jc w:val="center"/>
              <w:rPr>
                <w:sz w:val="22"/>
                <w:szCs w:val="22"/>
              </w:rPr>
            </w:pPr>
            <w:r w:rsidRPr="008761D0">
              <w:rPr>
                <w:sz w:val="22"/>
                <w:szCs w:val="22"/>
              </w:rPr>
              <w:t>28</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165"/>
        </w:trPr>
        <w:tc>
          <w:tcPr>
            <w:tcW w:w="851" w:type="dxa"/>
            <w:vAlign w:val="center"/>
          </w:tcPr>
          <w:p w:rsidR="00A24EFD" w:rsidRPr="008761D0" w:rsidRDefault="00A24EFD" w:rsidP="00DB1769">
            <w:pPr>
              <w:ind w:firstLine="175"/>
              <w:jc w:val="center"/>
              <w:rPr>
                <w:sz w:val="22"/>
                <w:szCs w:val="22"/>
              </w:rPr>
            </w:pPr>
            <w:r w:rsidRPr="008761D0">
              <w:rPr>
                <w:sz w:val="22"/>
                <w:szCs w:val="22"/>
              </w:rPr>
              <w:t>29</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3</w:t>
            </w:r>
          </w:p>
        </w:tc>
        <w:tc>
          <w:tcPr>
            <w:tcW w:w="1985" w:type="dxa"/>
            <w:vAlign w:val="center"/>
          </w:tcPr>
          <w:p w:rsidR="00A24EFD" w:rsidRPr="008761D0" w:rsidRDefault="00A24EFD" w:rsidP="00DB1769">
            <w:pPr>
              <w:jc w:val="center"/>
              <w:rPr>
                <w:sz w:val="22"/>
                <w:szCs w:val="22"/>
              </w:rPr>
            </w:pPr>
            <w:r w:rsidRPr="008761D0">
              <w:rPr>
                <w:sz w:val="22"/>
                <w:szCs w:val="22"/>
              </w:rPr>
              <w:t>0311060243</w:t>
            </w:r>
          </w:p>
        </w:tc>
        <w:tc>
          <w:tcPr>
            <w:tcW w:w="1843" w:type="dxa"/>
            <w:vAlign w:val="center"/>
          </w:tcPr>
          <w:p w:rsidR="00A24EFD" w:rsidRPr="008761D0" w:rsidRDefault="00A24EFD" w:rsidP="00DB1769">
            <w:pPr>
              <w:jc w:val="center"/>
              <w:rPr>
                <w:sz w:val="22"/>
                <w:szCs w:val="22"/>
              </w:rPr>
            </w:pPr>
            <w:r w:rsidRPr="008761D0">
              <w:rPr>
                <w:sz w:val="22"/>
                <w:szCs w:val="22"/>
              </w:rPr>
              <w:t>8763,00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150"/>
        </w:trPr>
        <w:tc>
          <w:tcPr>
            <w:tcW w:w="851" w:type="dxa"/>
            <w:vAlign w:val="center"/>
          </w:tcPr>
          <w:p w:rsidR="00A24EFD" w:rsidRPr="008761D0" w:rsidRDefault="00A24EFD" w:rsidP="00DB1769">
            <w:pPr>
              <w:ind w:firstLine="175"/>
              <w:jc w:val="center"/>
              <w:rPr>
                <w:sz w:val="22"/>
                <w:szCs w:val="22"/>
              </w:rPr>
            </w:pPr>
            <w:r w:rsidRPr="008761D0">
              <w:rPr>
                <w:sz w:val="22"/>
                <w:szCs w:val="22"/>
              </w:rPr>
              <w:t>30</w:t>
            </w:r>
          </w:p>
        </w:tc>
        <w:tc>
          <w:tcPr>
            <w:tcW w:w="2126" w:type="dxa"/>
            <w:vAlign w:val="center"/>
          </w:tcPr>
          <w:p w:rsidR="00A24EFD" w:rsidRPr="008761D0" w:rsidRDefault="00A24EFD" w:rsidP="00DB1769">
            <w:pPr>
              <w:jc w:val="center"/>
              <w:rPr>
                <w:sz w:val="22"/>
                <w:szCs w:val="22"/>
              </w:rPr>
            </w:pPr>
            <w:r w:rsidRPr="008761D0">
              <w:rPr>
                <w:sz w:val="22"/>
                <w:szCs w:val="22"/>
              </w:rPr>
              <w:t>Холодильник  Био SAMSUNG</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0310104006</w:t>
            </w:r>
          </w:p>
        </w:tc>
        <w:tc>
          <w:tcPr>
            <w:tcW w:w="1843" w:type="dxa"/>
            <w:vAlign w:val="center"/>
          </w:tcPr>
          <w:p w:rsidR="00A24EFD" w:rsidRPr="008761D0" w:rsidRDefault="00A24EFD" w:rsidP="00DB1769">
            <w:pPr>
              <w:jc w:val="center"/>
              <w:rPr>
                <w:sz w:val="22"/>
                <w:szCs w:val="22"/>
              </w:rPr>
            </w:pPr>
            <w:r w:rsidRPr="008761D0">
              <w:rPr>
                <w:sz w:val="22"/>
                <w:szCs w:val="22"/>
              </w:rPr>
              <w:t>25377,00</w:t>
            </w:r>
          </w:p>
        </w:tc>
        <w:tc>
          <w:tcPr>
            <w:tcW w:w="1842" w:type="dxa"/>
            <w:vAlign w:val="center"/>
          </w:tcPr>
          <w:p w:rsidR="00A24EFD" w:rsidRPr="008761D0" w:rsidRDefault="00A24EFD" w:rsidP="00DB1769">
            <w:pPr>
              <w:jc w:val="center"/>
              <w:rPr>
                <w:sz w:val="22"/>
                <w:szCs w:val="22"/>
              </w:rPr>
            </w:pPr>
            <w:r w:rsidRPr="008761D0">
              <w:rPr>
                <w:sz w:val="22"/>
                <w:szCs w:val="22"/>
              </w:rPr>
              <w:t>20.10.2008</w:t>
            </w:r>
          </w:p>
        </w:tc>
      </w:tr>
      <w:tr w:rsidR="00A24EFD" w:rsidRPr="008761D0" w:rsidTr="00DB1769">
        <w:trPr>
          <w:trHeight w:val="120"/>
        </w:trPr>
        <w:tc>
          <w:tcPr>
            <w:tcW w:w="851" w:type="dxa"/>
            <w:vAlign w:val="center"/>
          </w:tcPr>
          <w:p w:rsidR="00A24EFD" w:rsidRPr="008761D0" w:rsidRDefault="00A24EFD" w:rsidP="00DB1769">
            <w:pPr>
              <w:ind w:firstLine="175"/>
              <w:jc w:val="center"/>
              <w:rPr>
                <w:sz w:val="22"/>
                <w:szCs w:val="22"/>
              </w:rPr>
            </w:pPr>
            <w:r w:rsidRPr="008761D0">
              <w:rPr>
                <w:sz w:val="22"/>
                <w:szCs w:val="22"/>
              </w:rPr>
              <w:t>31</w:t>
            </w:r>
          </w:p>
        </w:tc>
        <w:tc>
          <w:tcPr>
            <w:tcW w:w="2126" w:type="dxa"/>
            <w:vAlign w:val="center"/>
          </w:tcPr>
          <w:p w:rsidR="00A24EFD" w:rsidRPr="008761D0" w:rsidRDefault="00A24EFD" w:rsidP="00DB1769">
            <w:pPr>
              <w:jc w:val="center"/>
              <w:rPr>
                <w:sz w:val="22"/>
                <w:szCs w:val="22"/>
              </w:rPr>
            </w:pPr>
            <w:r w:rsidRPr="008761D0">
              <w:rPr>
                <w:sz w:val="22"/>
                <w:szCs w:val="22"/>
              </w:rPr>
              <w:t>Холодильник СТИНОЛ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0321060328</w:t>
            </w:r>
          </w:p>
        </w:tc>
        <w:tc>
          <w:tcPr>
            <w:tcW w:w="1843" w:type="dxa"/>
            <w:vAlign w:val="center"/>
          </w:tcPr>
          <w:p w:rsidR="00A24EFD" w:rsidRPr="008761D0" w:rsidRDefault="00A24EFD" w:rsidP="00DB1769">
            <w:pPr>
              <w:jc w:val="center"/>
              <w:rPr>
                <w:sz w:val="22"/>
                <w:szCs w:val="22"/>
              </w:rPr>
            </w:pPr>
            <w:r w:rsidRPr="008761D0">
              <w:rPr>
                <w:sz w:val="22"/>
                <w:szCs w:val="22"/>
              </w:rPr>
              <w:t>3511,20</w:t>
            </w:r>
          </w:p>
        </w:tc>
        <w:tc>
          <w:tcPr>
            <w:tcW w:w="1842" w:type="dxa"/>
            <w:vAlign w:val="center"/>
          </w:tcPr>
          <w:p w:rsidR="00A24EFD" w:rsidRPr="008761D0" w:rsidRDefault="00A24EFD" w:rsidP="00DB1769">
            <w:pPr>
              <w:jc w:val="center"/>
              <w:rPr>
                <w:sz w:val="22"/>
                <w:szCs w:val="22"/>
              </w:rPr>
            </w:pPr>
            <w:r w:rsidRPr="008761D0">
              <w:rPr>
                <w:sz w:val="22"/>
                <w:szCs w:val="22"/>
              </w:rPr>
              <w:t>01.03.2004</w:t>
            </w:r>
          </w:p>
        </w:tc>
      </w:tr>
      <w:tr w:rsidR="00A24EFD" w:rsidRPr="008761D0" w:rsidTr="00DB1769">
        <w:trPr>
          <w:trHeight w:val="187"/>
        </w:trPr>
        <w:tc>
          <w:tcPr>
            <w:tcW w:w="851" w:type="dxa"/>
            <w:vAlign w:val="center"/>
          </w:tcPr>
          <w:p w:rsidR="00A24EFD" w:rsidRPr="008761D0" w:rsidRDefault="00A24EFD" w:rsidP="00DB1769">
            <w:pPr>
              <w:ind w:firstLine="175"/>
              <w:jc w:val="center"/>
              <w:rPr>
                <w:sz w:val="22"/>
                <w:szCs w:val="22"/>
              </w:rPr>
            </w:pPr>
            <w:r w:rsidRPr="008761D0">
              <w:rPr>
                <w:sz w:val="22"/>
                <w:szCs w:val="22"/>
              </w:rPr>
              <w:t>32</w:t>
            </w:r>
          </w:p>
        </w:tc>
        <w:tc>
          <w:tcPr>
            <w:tcW w:w="2126" w:type="dxa"/>
            <w:vAlign w:val="center"/>
          </w:tcPr>
          <w:p w:rsidR="00A24EFD" w:rsidRPr="008761D0" w:rsidRDefault="00A24EFD" w:rsidP="00DB1769">
            <w:pPr>
              <w:jc w:val="center"/>
              <w:rPr>
                <w:sz w:val="22"/>
                <w:szCs w:val="22"/>
              </w:rPr>
            </w:pPr>
            <w:r w:rsidRPr="008761D0">
              <w:rPr>
                <w:sz w:val="22"/>
                <w:szCs w:val="22"/>
              </w:rPr>
              <w:t>Весы рычажные 6кг</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0311060187</w:t>
            </w:r>
          </w:p>
        </w:tc>
        <w:tc>
          <w:tcPr>
            <w:tcW w:w="1843" w:type="dxa"/>
            <w:vAlign w:val="center"/>
          </w:tcPr>
          <w:p w:rsidR="00A24EFD" w:rsidRPr="008761D0" w:rsidRDefault="00A24EFD" w:rsidP="00DB1769">
            <w:pPr>
              <w:jc w:val="center"/>
              <w:rPr>
                <w:sz w:val="22"/>
                <w:szCs w:val="22"/>
              </w:rPr>
            </w:pPr>
            <w:r w:rsidRPr="008761D0">
              <w:rPr>
                <w:sz w:val="22"/>
                <w:szCs w:val="22"/>
              </w:rPr>
              <w:t>1781,49</w:t>
            </w:r>
          </w:p>
        </w:tc>
        <w:tc>
          <w:tcPr>
            <w:tcW w:w="1842" w:type="dxa"/>
            <w:vAlign w:val="center"/>
          </w:tcPr>
          <w:p w:rsidR="00A24EFD" w:rsidRPr="008761D0" w:rsidRDefault="00A24EFD" w:rsidP="00DB1769">
            <w:pPr>
              <w:jc w:val="center"/>
              <w:rPr>
                <w:sz w:val="22"/>
                <w:szCs w:val="22"/>
              </w:rPr>
            </w:pPr>
            <w:r w:rsidRPr="008761D0">
              <w:rPr>
                <w:sz w:val="22"/>
                <w:szCs w:val="22"/>
              </w:rPr>
              <w:t>01.04.2009</w:t>
            </w:r>
          </w:p>
        </w:tc>
      </w:tr>
      <w:tr w:rsidR="00A24EFD" w:rsidRPr="008761D0" w:rsidTr="00DB1769">
        <w:trPr>
          <w:trHeight w:val="187"/>
        </w:trPr>
        <w:tc>
          <w:tcPr>
            <w:tcW w:w="851" w:type="dxa"/>
            <w:vAlign w:val="center"/>
          </w:tcPr>
          <w:p w:rsidR="00A24EFD" w:rsidRPr="008761D0" w:rsidRDefault="00A24EFD" w:rsidP="00DB1769">
            <w:pPr>
              <w:ind w:firstLine="175"/>
              <w:jc w:val="center"/>
              <w:rPr>
                <w:sz w:val="22"/>
                <w:szCs w:val="22"/>
              </w:rPr>
            </w:pPr>
          </w:p>
        </w:tc>
        <w:tc>
          <w:tcPr>
            <w:tcW w:w="2126" w:type="dxa"/>
            <w:vAlign w:val="center"/>
          </w:tcPr>
          <w:p w:rsidR="00A24EFD" w:rsidRPr="008761D0" w:rsidRDefault="00A24EFD" w:rsidP="00DB1769">
            <w:pPr>
              <w:jc w:val="center"/>
              <w:rPr>
                <w:sz w:val="22"/>
                <w:szCs w:val="22"/>
              </w:rPr>
            </w:pPr>
            <w:r>
              <w:rPr>
                <w:sz w:val="22"/>
                <w:szCs w:val="22"/>
              </w:rPr>
              <w:t>Итого</w:t>
            </w:r>
          </w:p>
        </w:tc>
        <w:tc>
          <w:tcPr>
            <w:tcW w:w="992" w:type="dxa"/>
            <w:vAlign w:val="center"/>
          </w:tcPr>
          <w:p w:rsidR="00A24EFD" w:rsidRPr="008761D0" w:rsidRDefault="00A24EFD" w:rsidP="00DB1769">
            <w:pPr>
              <w:jc w:val="center"/>
              <w:rPr>
                <w:sz w:val="22"/>
                <w:szCs w:val="22"/>
              </w:rPr>
            </w:pPr>
          </w:p>
        </w:tc>
        <w:tc>
          <w:tcPr>
            <w:tcW w:w="1985" w:type="dxa"/>
            <w:vAlign w:val="center"/>
          </w:tcPr>
          <w:p w:rsidR="00A24EFD" w:rsidRPr="008761D0" w:rsidRDefault="00A24EFD" w:rsidP="00DB1769">
            <w:pPr>
              <w:jc w:val="center"/>
              <w:rPr>
                <w:sz w:val="22"/>
                <w:szCs w:val="22"/>
              </w:rPr>
            </w:pPr>
          </w:p>
        </w:tc>
        <w:tc>
          <w:tcPr>
            <w:tcW w:w="1843" w:type="dxa"/>
            <w:vAlign w:val="center"/>
          </w:tcPr>
          <w:p w:rsidR="00A24EFD" w:rsidRPr="00027B02" w:rsidRDefault="00A24EFD" w:rsidP="00DB1769">
            <w:pPr>
              <w:jc w:val="center"/>
              <w:rPr>
                <w:b/>
                <w:sz w:val="22"/>
                <w:szCs w:val="22"/>
              </w:rPr>
            </w:pPr>
            <w:r w:rsidRPr="00027B02">
              <w:rPr>
                <w:b/>
                <w:sz w:val="22"/>
                <w:szCs w:val="22"/>
              </w:rPr>
              <w:t>384927,38</w:t>
            </w:r>
          </w:p>
        </w:tc>
        <w:tc>
          <w:tcPr>
            <w:tcW w:w="1842" w:type="dxa"/>
            <w:vAlign w:val="center"/>
          </w:tcPr>
          <w:p w:rsidR="00A24EFD" w:rsidRPr="008761D0" w:rsidRDefault="00A24EFD" w:rsidP="00DB1769">
            <w:pPr>
              <w:jc w:val="center"/>
              <w:rPr>
                <w:sz w:val="22"/>
                <w:szCs w:val="22"/>
              </w:rPr>
            </w:pPr>
          </w:p>
        </w:tc>
      </w:tr>
    </w:tbl>
    <w:p w:rsidR="00A24EFD" w:rsidRPr="008761D0" w:rsidRDefault="00A24EFD" w:rsidP="00A24EFD">
      <w:pPr>
        <w:pStyle w:val="ConsPlusNonformat"/>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p>
    <w:p w:rsidR="00A24EFD" w:rsidRDefault="00A24EFD" w:rsidP="00A24EFD">
      <w:pPr>
        <w:pStyle w:val="ConsPlusNonformat"/>
        <w:ind w:left="5670"/>
        <w:jc w:val="both"/>
        <w:rPr>
          <w:rFonts w:ascii="Times New Roman" w:hAnsi="Times New Roman" w:cs="Times New Roman"/>
          <w:sz w:val="22"/>
          <w:szCs w:val="22"/>
        </w:rPr>
      </w:pPr>
    </w:p>
    <w:p w:rsidR="00A24EFD" w:rsidRDefault="00A24EFD" w:rsidP="00A24EFD">
      <w:pPr>
        <w:pStyle w:val="ConsPlusNonformat"/>
        <w:ind w:left="5670"/>
        <w:jc w:val="both"/>
        <w:rPr>
          <w:rFonts w:ascii="Times New Roman" w:hAnsi="Times New Roman" w:cs="Times New Roman"/>
          <w:sz w:val="22"/>
          <w:szCs w:val="22"/>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Арендодатель:</w:t>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Арендатор:</w:t>
      </w: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_______________/</w:t>
      </w:r>
      <w:r w:rsidR="0071175F">
        <w:rPr>
          <w:rFonts w:ascii="Times New Roman" w:hAnsi="Times New Roman" w:cs="Times New Roman"/>
          <w:sz w:val="24"/>
          <w:szCs w:val="24"/>
        </w:rPr>
        <w:t>___________</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_______________ /__________</w:t>
      </w: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М.П.                 Дата</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М.П.               Дата</w:t>
      </w:r>
    </w:p>
    <w:p w:rsidR="002B6B00" w:rsidRPr="00A1770B" w:rsidRDefault="002B6B00" w:rsidP="002B6B00">
      <w:pPr>
        <w:tabs>
          <w:tab w:val="left" w:pos="993"/>
        </w:tabs>
        <w:ind w:firstLine="567"/>
        <w:rPr>
          <w:sz w:val="24"/>
          <w:szCs w:val="24"/>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br w:type="page"/>
        <w:t xml:space="preserve">Приложение № </w:t>
      </w:r>
      <w:r w:rsidR="002528DA">
        <w:rPr>
          <w:rFonts w:ascii="Times New Roman" w:hAnsi="Times New Roman" w:cs="Times New Roman"/>
          <w:sz w:val="24"/>
          <w:szCs w:val="24"/>
        </w:rPr>
        <w:t>2</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jc w:val="center"/>
        <w:rPr>
          <w:rFonts w:ascii="Times New Roman" w:hAnsi="Times New Roman" w:cs="Times New Roman"/>
          <w:sz w:val="24"/>
          <w:szCs w:val="24"/>
        </w:rPr>
      </w:pPr>
      <w:r>
        <w:rPr>
          <w:rFonts w:ascii="Times New Roman" w:hAnsi="Times New Roman" w:cs="Times New Roman"/>
          <w:sz w:val="24"/>
          <w:szCs w:val="24"/>
        </w:rPr>
        <w:t>Расчет стоимости арендной платы</w:t>
      </w:r>
    </w:p>
    <w:p w:rsidR="002B6B00" w:rsidRDefault="002B6B00" w:rsidP="002B6B00">
      <w:pPr>
        <w:pStyle w:val="ConsPlusNonformat"/>
        <w:jc w:val="center"/>
        <w:rPr>
          <w:rFonts w:ascii="Times New Roman" w:hAnsi="Times New Roman" w:cs="Times New Roman"/>
          <w:sz w:val="24"/>
          <w:szCs w:val="24"/>
        </w:rPr>
      </w:pPr>
    </w:p>
    <w:p w:rsidR="003518EB" w:rsidRPr="00FB4A3D" w:rsidRDefault="003518EB" w:rsidP="008C5535">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Ежемесячная арендная плата за объект</w:t>
      </w:r>
      <w:r w:rsidRPr="00FB4A3D">
        <w:rPr>
          <w:rFonts w:ascii="Times New Roman" w:hAnsi="Times New Roman" w:cs="Times New Roman"/>
          <w:sz w:val="24"/>
          <w:szCs w:val="24"/>
        </w:rPr>
        <w:tab/>
        <w:t>муниципального</w:t>
      </w:r>
      <w:r w:rsidRPr="00FB4A3D">
        <w:rPr>
          <w:rFonts w:ascii="Times New Roman" w:hAnsi="Times New Roman" w:cs="Times New Roman"/>
          <w:sz w:val="24"/>
          <w:szCs w:val="24"/>
        </w:rPr>
        <w:tab/>
        <w:t>недвижимого имущества, в виде встроенных нежилых помещений общей площадью</w:t>
      </w:r>
      <w:r w:rsidRPr="00FB4A3D">
        <w:t xml:space="preserve"> </w:t>
      </w:r>
      <w:r w:rsidRPr="00FB4A3D">
        <w:rPr>
          <w:rFonts w:ascii="Times New Roman" w:hAnsi="Times New Roman" w:cs="Times New Roman"/>
          <w:sz w:val="24"/>
          <w:szCs w:val="24"/>
        </w:rPr>
        <w:t xml:space="preserve">общей площадью </w:t>
      </w:r>
      <w:r w:rsidR="006869A9">
        <w:rPr>
          <w:rFonts w:ascii="Times New Roman" w:hAnsi="Times New Roman" w:cs="Times New Roman"/>
          <w:sz w:val="24"/>
          <w:szCs w:val="24"/>
        </w:rPr>
        <w:t>301,10</w:t>
      </w:r>
      <w:r w:rsidRPr="00FB4A3D">
        <w:rPr>
          <w:rFonts w:ascii="Times New Roman" w:hAnsi="Times New Roman" w:cs="Times New Roman"/>
          <w:sz w:val="24"/>
          <w:szCs w:val="24"/>
        </w:rPr>
        <w:t xml:space="preserve"> кв.м</w:t>
      </w:r>
      <w:r w:rsidRPr="00096BA3">
        <w:rPr>
          <w:rFonts w:ascii="Times New Roman" w:hAnsi="Times New Roman" w:cs="Times New Roman"/>
          <w:sz w:val="24"/>
          <w:szCs w:val="24"/>
        </w:rPr>
        <w:t>.,  и движимое имущество</w:t>
      </w:r>
      <w:r w:rsidRPr="00FB4A3D">
        <w:rPr>
          <w:rFonts w:ascii="Times New Roman" w:hAnsi="Times New Roman" w:cs="Times New Roman"/>
          <w:sz w:val="24"/>
          <w:szCs w:val="24"/>
        </w:rPr>
        <w:t xml:space="preserve"> – оборудование для производства питания в количестве </w:t>
      </w:r>
      <w:r w:rsidR="008701E0">
        <w:rPr>
          <w:rFonts w:ascii="Times New Roman" w:hAnsi="Times New Roman" w:cs="Times New Roman"/>
          <w:sz w:val="24"/>
          <w:szCs w:val="24"/>
        </w:rPr>
        <w:t>32</w:t>
      </w:r>
      <w:r w:rsidRPr="00FB4A3D">
        <w:rPr>
          <w:rFonts w:ascii="Times New Roman" w:hAnsi="Times New Roman" w:cs="Times New Roman"/>
          <w:sz w:val="24"/>
          <w:szCs w:val="24"/>
        </w:rPr>
        <w:t xml:space="preserve"> единиц</w:t>
      </w:r>
      <w:r w:rsidR="008701E0">
        <w:rPr>
          <w:rFonts w:ascii="Times New Roman" w:hAnsi="Times New Roman" w:cs="Times New Roman"/>
          <w:sz w:val="24"/>
          <w:szCs w:val="24"/>
        </w:rPr>
        <w:t>ы</w:t>
      </w:r>
      <w:r w:rsidRPr="00FB4A3D">
        <w:rPr>
          <w:rFonts w:ascii="Times New Roman" w:hAnsi="Times New Roman" w:cs="Times New Roman"/>
          <w:sz w:val="24"/>
          <w:szCs w:val="24"/>
        </w:rPr>
        <w:t xml:space="preserve">  - расположенные </w:t>
      </w:r>
      <w:r w:rsidR="008701E0">
        <w:rPr>
          <w:rFonts w:ascii="Times New Roman" w:hAnsi="Times New Roman" w:cs="Times New Roman"/>
          <w:sz w:val="24"/>
          <w:szCs w:val="24"/>
        </w:rPr>
        <w:t xml:space="preserve"> в подвальном помещении</w:t>
      </w:r>
      <w:r w:rsidRPr="00FB4A3D">
        <w:rPr>
          <w:rFonts w:ascii="Times New Roman" w:hAnsi="Times New Roman" w:cs="Times New Roman"/>
          <w:sz w:val="24"/>
          <w:szCs w:val="24"/>
        </w:rPr>
        <w:t xml:space="preserve"> нежилого здания по адресу: Российская Федерация, г. Пермь, Индустриальный район, ул. </w:t>
      </w:r>
      <w:r w:rsidR="008701E0">
        <w:rPr>
          <w:rFonts w:ascii="Times New Roman" w:hAnsi="Times New Roman" w:cs="Times New Roman"/>
          <w:sz w:val="24"/>
          <w:szCs w:val="24"/>
        </w:rPr>
        <w:t>Космонавта Леонова,14</w:t>
      </w:r>
      <w:r w:rsidRPr="00FB4A3D">
        <w:rPr>
          <w:rFonts w:ascii="Times New Roman" w:hAnsi="Times New Roman" w:cs="Times New Roman"/>
          <w:sz w:val="24"/>
          <w:szCs w:val="24"/>
        </w:rPr>
        <w:t xml:space="preserve">. </w:t>
      </w:r>
    </w:p>
    <w:p w:rsidR="009E5086" w:rsidRPr="00FB4A3D" w:rsidRDefault="009E5086" w:rsidP="009E5086">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 xml:space="preserve">устанавливается в сумме </w:t>
      </w:r>
      <w:bookmarkStart w:id="10" w:name="_Hlk513535262"/>
      <w:r>
        <w:rPr>
          <w:rFonts w:ascii="Times New Roman" w:hAnsi="Times New Roman" w:cs="Times New Roman"/>
          <w:sz w:val="24"/>
          <w:szCs w:val="24"/>
        </w:rPr>
        <w:t>55973,00 руб.</w:t>
      </w:r>
      <w:r w:rsidRPr="00F57E69">
        <w:rPr>
          <w:rFonts w:ascii="Times New Roman" w:hAnsi="Times New Roman" w:cs="Times New Roman"/>
          <w:b/>
          <w:sz w:val="24"/>
          <w:szCs w:val="24"/>
        </w:rPr>
        <w:t xml:space="preserve"> (</w:t>
      </w:r>
      <w:r>
        <w:rPr>
          <w:rFonts w:ascii="Times New Roman" w:hAnsi="Times New Roman" w:cs="Times New Roman"/>
          <w:b/>
          <w:sz w:val="24"/>
          <w:szCs w:val="24"/>
        </w:rPr>
        <w:t>пятьдесят пять тысяч девятьсот семьдесят три</w:t>
      </w:r>
      <w:r w:rsidRPr="009E5086">
        <w:rPr>
          <w:rFonts w:ascii="Times New Roman" w:hAnsi="Times New Roman" w:cs="Times New Roman"/>
          <w:b/>
          <w:sz w:val="24"/>
          <w:szCs w:val="24"/>
        </w:rPr>
        <w:t xml:space="preserve"> </w:t>
      </w:r>
      <w:r w:rsidRPr="00F57E69">
        <w:rPr>
          <w:rFonts w:ascii="Times New Roman" w:hAnsi="Times New Roman" w:cs="Times New Roman"/>
          <w:b/>
          <w:sz w:val="24"/>
          <w:szCs w:val="24"/>
        </w:rPr>
        <w:t>руб., 00 коп)</w:t>
      </w:r>
      <w:bookmarkEnd w:id="10"/>
      <w:r w:rsidRPr="00F57E69">
        <w:rPr>
          <w:rFonts w:ascii="Times New Roman" w:hAnsi="Times New Roman" w:cs="Times New Roman"/>
          <w:b/>
          <w:sz w:val="24"/>
          <w:szCs w:val="24"/>
        </w:rPr>
        <w:t>.</w:t>
      </w:r>
    </w:p>
    <w:p w:rsidR="009E5086" w:rsidRPr="00FB4A3D" w:rsidRDefault="009E5086" w:rsidP="009E5086">
      <w:pPr>
        <w:pStyle w:val="ConsPlusNonformat"/>
        <w:ind w:firstLine="567"/>
        <w:rPr>
          <w:rFonts w:ascii="Times New Roman" w:hAnsi="Times New Roman" w:cs="Times New Roman"/>
          <w:sz w:val="24"/>
          <w:szCs w:val="24"/>
        </w:rPr>
      </w:pPr>
    </w:p>
    <w:p w:rsidR="009E5086" w:rsidRPr="00FB4A3D" w:rsidRDefault="009E5086" w:rsidP="009E5086">
      <w:pPr>
        <w:pStyle w:val="ConsPlusNonformat"/>
        <w:ind w:firstLine="567"/>
        <w:rPr>
          <w:rFonts w:ascii="Times New Roman" w:hAnsi="Times New Roman" w:cs="Times New Roman"/>
          <w:sz w:val="24"/>
          <w:szCs w:val="24"/>
        </w:rPr>
      </w:pPr>
      <w:r w:rsidRPr="00FB4A3D">
        <w:rPr>
          <w:rFonts w:ascii="Times New Roman" w:hAnsi="Times New Roman" w:cs="Times New Roman"/>
          <w:sz w:val="24"/>
          <w:szCs w:val="24"/>
        </w:rPr>
        <w:t>в том числе:</w:t>
      </w:r>
    </w:p>
    <w:p w:rsidR="009E5086" w:rsidRPr="00FB4A3D" w:rsidRDefault="009E5086" w:rsidP="009E5086">
      <w:pPr>
        <w:pStyle w:val="ConsPlusNonformat"/>
        <w:ind w:firstLine="567"/>
        <w:rPr>
          <w:rFonts w:ascii="Times New Roman" w:hAnsi="Times New Roman" w:cs="Times New Roman"/>
          <w:sz w:val="24"/>
          <w:szCs w:val="24"/>
        </w:rPr>
      </w:pPr>
    </w:p>
    <w:p w:rsidR="009E5086" w:rsidRPr="00096BA3" w:rsidRDefault="009E5086" w:rsidP="009E5086">
      <w:pPr>
        <w:pStyle w:val="ConsPlusNonformat"/>
        <w:ind w:firstLine="567"/>
        <w:rPr>
          <w:rFonts w:ascii="Times New Roman" w:hAnsi="Times New Roman" w:cs="Times New Roman"/>
          <w:sz w:val="24"/>
          <w:szCs w:val="24"/>
        </w:rPr>
      </w:pPr>
      <w:r w:rsidRPr="00096BA3">
        <w:rPr>
          <w:rFonts w:ascii="Times New Roman" w:hAnsi="Times New Roman" w:cs="Times New Roman"/>
          <w:sz w:val="24"/>
          <w:szCs w:val="24"/>
        </w:rPr>
        <w:t>Обеденный зал (руб. в месяц):</w:t>
      </w:r>
      <w:r>
        <w:rPr>
          <w:rFonts w:ascii="Times New Roman" w:hAnsi="Times New Roman" w:cs="Times New Roman"/>
          <w:sz w:val="24"/>
          <w:szCs w:val="24"/>
        </w:rPr>
        <w:t xml:space="preserve"> 30240 </w:t>
      </w:r>
      <w:r w:rsidRPr="00A24EFD">
        <w:rPr>
          <w:rFonts w:ascii="Times New Roman" w:hAnsi="Times New Roman" w:cs="Times New Roman"/>
          <w:sz w:val="24"/>
          <w:szCs w:val="24"/>
        </w:rPr>
        <w:t>руб</w:t>
      </w:r>
      <w:r>
        <w:rPr>
          <w:rFonts w:ascii="Times New Roman" w:hAnsi="Times New Roman" w:cs="Times New Roman"/>
          <w:sz w:val="24"/>
          <w:szCs w:val="24"/>
        </w:rPr>
        <w:t>.</w:t>
      </w:r>
      <w:r w:rsidRPr="00096BA3">
        <w:rPr>
          <w:rFonts w:ascii="Times New Roman" w:hAnsi="Times New Roman" w:cs="Times New Roman"/>
          <w:sz w:val="24"/>
          <w:szCs w:val="24"/>
        </w:rPr>
        <w:t xml:space="preserve"> (252 руб. в час)</w:t>
      </w:r>
    </w:p>
    <w:p w:rsidR="009E5086" w:rsidRPr="00FB4A3D" w:rsidRDefault="009E5086" w:rsidP="009E5086">
      <w:pPr>
        <w:pStyle w:val="ConsPlusNonformat"/>
        <w:ind w:firstLine="567"/>
        <w:jc w:val="both"/>
        <w:rPr>
          <w:rFonts w:ascii="Times New Roman" w:hAnsi="Times New Roman" w:cs="Times New Roman"/>
          <w:sz w:val="24"/>
          <w:szCs w:val="24"/>
        </w:rPr>
      </w:pPr>
      <w:r w:rsidRPr="00096BA3">
        <w:rPr>
          <w:rFonts w:ascii="Times New Roman" w:hAnsi="Times New Roman" w:cs="Times New Roman"/>
          <w:sz w:val="24"/>
          <w:szCs w:val="24"/>
        </w:rPr>
        <w:t>Кухня, включая оборудование (руб. в месяц) = 25733 руб. (</w:t>
      </w:r>
      <w:r>
        <w:rPr>
          <w:rFonts w:ascii="Times New Roman" w:hAnsi="Times New Roman" w:cs="Times New Roman"/>
          <w:sz w:val="24"/>
          <w:szCs w:val="24"/>
        </w:rPr>
        <w:t>на основании</w:t>
      </w:r>
      <w:r w:rsidRPr="00096BA3">
        <w:rPr>
          <w:rFonts w:ascii="Times New Roman" w:hAnsi="Times New Roman" w:cs="Times New Roman"/>
          <w:sz w:val="24"/>
          <w:szCs w:val="24"/>
        </w:rPr>
        <w:t xml:space="preserve"> оцен</w:t>
      </w:r>
      <w:r>
        <w:rPr>
          <w:rFonts w:ascii="Times New Roman" w:hAnsi="Times New Roman" w:cs="Times New Roman"/>
          <w:sz w:val="24"/>
          <w:szCs w:val="24"/>
        </w:rPr>
        <w:t xml:space="preserve">очного </w:t>
      </w:r>
      <w:r w:rsidRPr="00096BA3">
        <w:rPr>
          <w:rFonts w:ascii="Times New Roman" w:hAnsi="Times New Roman" w:cs="Times New Roman"/>
          <w:sz w:val="24"/>
          <w:szCs w:val="24"/>
        </w:rPr>
        <w:t>отчета)</w:t>
      </w:r>
    </w:p>
    <w:p w:rsidR="003518EB" w:rsidRPr="00FB4A3D" w:rsidRDefault="003518EB" w:rsidP="003518EB">
      <w:pPr>
        <w:pStyle w:val="ConsPlusNonformat"/>
        <w:ind w:firstLine="567"/>
        <w:jc w:val="both"/>
        <w:rPr>
          <w:rFonts w:ascii="Times New Roman" w:hAnsi="Times New Roman" w:cs="Times New Roman"/>
          <w:sz w:val="24"/>
          <w:szCs w:val="24"/>
        </w:rPr>
      </w:pPr>
    </w:p>
    <w:p w:rsidR="003518EB" w:rsidRPr="00FB4A3D" w:rsidRDefault="003518EB" w:rsidP="003518EB">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Расчет выполнен Общество с ограниченной ответственностью «</w:t>
      </w:r>
      <w:r w:rsidR="00096BA3">
        <w:rPr>
          <w:rFonts w:ascii="Times New Roman" w:hAnsi="Times New Roman" w:cs="Times New Roman"/>
          <w:sz w:val="24"/>
          <w:szCs w:val="24"/>
        </w:rPr>
        <w:t>Инвест- аудит»</w:t>
      </w:r>
      <w:r w:rsidRPr="00FB4A3D">
        <w:rPr>
          <w:rFonts w:ascii="Times New Roman" w:hAnsi="Times New Roman" w:cs="Times New Roman"/>
          <w:sz w:val="24"/>
          <w:szCs w:val="24"/>
        </w:rPr>
        <w:t xml:space="preserve">,  – </w:t>
      </w:r>
      <w:r w:rsidR="00096BA3">
        <w:rPr>
          <w:rFonts w:ascii="Times New Roman" w:hAnsi="Times New Roman" w:cs="Times New Roman"/>
          <w:sz w:val="24"/>
          <w:szCs w:val="24"/>
        </w:rPr>
        <w:t>заключение экспертного</w:t>
      </w:r>
      <w:r w:rsidR="00A24EFD">
        <w:rPr>
          <w:rFonts w:ascii="Times New Roman" w:hAnsi="Times New Roman" w:cs="Times New Roman"/>
          <w:sz w:val="24"/>
          <w:szCs w:val="24"/>
        </w:rPr>
        <w:t xml:space="preserve"> </w:t>
      </w:r>
      <w:r w:rsidR="00096BA3">
        <w:rPr>
          <w:rFonts w:ascii="Times New Roman" w:hAnsi="Times New Roman" w:cs="Times New Roman"/>
          <w:sz w:val="24"/>
          <w:szCs w:val="24"/>
        </w:rPr>
        <w:t>-</w:t>
      </w:r>
      <w:r w:rsidR="00A24EFD">
        <w:rPr>
          <w:rFonts w:ascii="Times New Roman" w:hAnsi="Times New Roman" w:cs="Times New Roman"/>
          <w:sz w:val="24"/>
          <w:szCs w:val="24"/>
        </w:rPr>
        <w:t xml:space="preserve"> </w:t>
      </w:r>
      <w:r w:rsidR="00096BA3">
        <w:rPr>
          <w:rFonts w:ascii="Times New Roman" w:hAnsi="Times New Roman" w:cs="Times New Roman"/>
          <w:sz w:val="24"/>
          <w:szCs w:val="24"/>
        </w:rPr>
        <w:t xml:space="preserve">консультационного комитета №149-ЭК  на отчет №865/Н-18 </w:t>
      </w:r>
      <w:r w:rsidRPr="00FB4A3D">
        <w:rPr>
          <w:rFonts w:ascii="Times New Roman" w:hAnsi="Times New Roman" w:cs="Times New Roman"/>
          <w:sz w:val="24"/>
          <w:szCs w:val="24"/>
        </w:rPr>
        <w:t xml:space="preserve"> от </w:t>
      </w:r>
      <w:r w:rsidR="00096BA3">
        <w:rPr>
          <w:rFonts w:ascii="Times New Roman" w:hAnsi="Times New Roman" w:cs="Times New Roman"/>
          <w:sz w:val="24"/>
          <w:szCs w:val="24"/>
        </w:rPr>
        <w:t>07.09</w:t>
      </w:r>
      <w:r w:rsidRPr="00FB4A3D">
        <w:rPr>
          <w:rFonts w:ascii="Times New Roman" w:hAnsi="Times New Roman" w:cs="Times New Roman"/>
          <w:sz w:val="24"/>
          <w:szCs w:val="24"/>
        </w:rPr>
        <w:t>.2018</w:t>
      </w:r>
      <w:r w:rsidR="00096BA3">
        <w:rPr>
          <w:rFonts w:ascii="Times New Roman" w:hAnsi="Times New Roman" w:cs="Times New Roman"/>
          <w:sz w:val="24"/>
          <w:szCs w:val="24"/>
        </w:rPr>
        <w:t>г</w:t>
      </w:r>
      <w:r w:rsidRPr="00FB4A3D">
        <w:rPr>
          <w:rFonts w:ascii="Times New Roman" w:hAnsi="Times New Roman" w:cs="Times New Roman"/>
          <w:sz w:val="24"/>
          <w:szCs w:val="24"/>
        </w:rPr>
        <w:t>.</w:t>
      </w:r>
    </w:p>
    <w:p w:rsidR="002B6B00" w:rsidRDefault="002B6B00" w:rsidP="002B6B00">
      <w:pPr>
        <w:pStyle w:val="ConsPlusNonformat"/>
        <w:rPr>
          <w:rFonts w:ascii="Times New Roman" w:hAnsi="Times New Roman" w:cs="Times New Roman"/>
          <w:sz w:val="24"/>
          <w:szCs w:val="24"/>
        </w:rPr>
      </w:pPr>
    </w:p>
    <w:p w:rsidR="002B6B00" w:rsidRDefault="002B6B00" w:rsidP="002B6B00">
      <w:pPr>
        <w:pStyle w:val="ConsPlusNonformat"/>
        <w:rPr>
          <w:rFonts w:ascii="Times New Roman" w:hAnsi="Times New Roman" w:cs="Times New Roman"/>
          <w:sz w:val="24"/>
          <w:szCs w:val="24"/>
        </w:rPr>
      </w:pP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Арендодатель:</w:t>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Арендатор:</w:t>
      </w:r>
    </w:p>
    <w:p w:rsidR="002B6B00" w:rsidRPr="004B6CCE" w:rsidRDefault="002B6B00" w:rsidP="002B6B00">
      <w:pPr>
        <w:pStyle w:val="ConsPlusNonformat"/>
        <w:rPr>
          <w:rFonts w:ascii="Times New Roman" w:hAnsi="Times New Roman" w:cs="Times New Roman"/>
          <w:sz w:val="24"/>
          <w:szCs w:val="24"/>
        </w:rPr>
      </w:pP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_______________/</w:t>
      </w:r>
      <w:r w:rsidR="008701E0">
        <w:rPr>
          <w:rFonts w:ascii="Times New Roman" w:hAnsi="Times New Roman" w:cs="Times New Roman"/>
          <w:sz w:val="24"/>
          <w:szCs w:val="24"/>
        </w:rPr>
        <w:t>Казанцева О.Ю.</w:t>
      </w:r>
      <w:r w:rsidRPr="004B6CCE">
        <w:rPr>
          <w:rFonts w:ascii="Times New Roman" w:hAnsi="Times New Roman" w:cs="Times New Roman"/>
          <w:sz w:val="24"/>
          <w:szCs w:val="24"/>
        </w:rPr>
        <w:t>/</w:t>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_______________ /__________</w:t>
      </w: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М.П.                 Дата</w:t>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М.П.               Дата</w:t>
      </w:r>
    </w:p>
    <w:p w:rsidR="002B6B00" w:rsidRPr="00A1770B" w:rsidRDefault="002B6B00" w:rsidP="002B6B00">
      <w:pPr>
        <w:pStyle w:val="ConsPlusNonformat"/>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2528DA">
        <w:rPr>
          <w:rFonts w:ascii="Times New Roman" w:hAnsi="Times New Roman" w:cs="Times New Roman"/>
          <w:sz w:val="24"/>
          <w:szCs w:val="24"/>
        </w:rPr>
        <w:t>3</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pStyle w:val="ConsNonformat"/>
        <w:widowControl/>
        <w:spacing w:line="280" w:lineRule="exact"/>
        <w:ind w:left="720"/>
        <w:jc w:val="right"/>
        <w:rPr>
          <w:sz w:val="24"/>
          <w:szCs w:val="24"/>
        </w:rPr>
      </w:pPr>
    </w:p>
    <w:p w:rsidR="002B6B00" w:rsidRPr="00A1770B" w:rsidRDefault="002B6B00" w:rsidP="002B6B00">
      <w:pPr>
        <w:jc w:val="center"/>
        <w:rPr>
          <w:b/>
          <w:bCs/>
          <w:sz w:val="24"/>
          <w:szCs w:val="24"/>
        </w:rPr>
      </w:pPr>
      <w:r w:rsidRPr="00A1770B">
        <w:rPr>
          <w:b/>
          <w:sz w:val="24"/>
          <w:szCs w:val="24"/>
        </w:rPr>
        <w:t>Предложение о</w:t>
      </w:r>
      <w:r w:rsidRPr="00A1770B">
        <w:rPr>
          <w:b/>
          <w:i/>
          <w:sz w:val="24"/>
          <w:szCs w:val="24"/>
        </w:rPr>
        <w:t xml:space="preserve"> </w:t>
      </w:r>
      <w:r w:rsidRPr="00A1770B">
        <w:rPr>
          <w:b/>
          <w:sz w:val="24"/>
          <w:szCs w:val="24"/>
        </w:rPr>
        <w:t xml:space="preserve">качестве работ </w:t>
      </w:r>
      <w:r w:rsidRPr="00A1770B">
        <w:rPr>
          <w:b/>
          <w:bCs/>
          <w:sz w:val="24"/>
          <w:szCs w:val="24"/>
        </w:rPr>
        <w:t>и иные предложения об условиях исполнения договора</w:t>
      </w:r>
    </w:p>
    <w:p w:rsidR="002B6B00" w:rsidRPr="00A1770B" w:rsidRDefault="002B6B00" w:rsidP="002B6B00">
      <w:pPr>
        <w:rPr>
          <w:b/>
          <w:sz w:val="24"/>
          <w:szCs w:val="24"/>
          <w:u w:val="single"/>
        </w:rPr>
      </w:pPr>
    </w:p>
    <w:p w:rsidR="002B6B00" w:rsidRPr="00A1770B" w:rsidRDefault="002B6B00" w:rsidP="002B6B00">
      <w:pPr>
        <w:tabs>
          <w:tab w:val="left" w:pos="8460"/>
        </w:tabs>
        <w:rPr>
          <w:sz w:val="24"/>
          <w:szCs w:val="24"/>
        </w:rPr>
      </w:pPr>
      <w:r w:rsidRPr="00A1770B">
        <w:rPr>
          <w:sz w:val="24"/>
          <w:szCs w:val="24"/>
        </w:rPr>
        <w:t xml:space="preserve">_____________________________________________________________________________  </w:t>
      </w:r>
    </w:p>
    <w:p w:rsidR="002B6B00" w:rsidRPr="00A1770B" w:rsidRDefault="002B6B00" w:rsidP="002B6B00">
      <w:pPr>
        <w:shd w:val="clear" w:color="auto" w:fill="FFFFFF"/>
        <w:tabs>
          <w:tab w:val="left" w:pos="421"/>
        </w:tabs>
        <w:jc w:val="center"/>
        <w:rPr>
          <w:sz w:val="24"/>
          <w:szCs w:val="24"/>
        </w:rPr>
      </w:pPr>
      <w:r w:rsidRPr="00A1770B">
        <w:rPr>
          <w:i/>
          <w:color w:val="000000"/>
          <w:sz w:val="24"/>
          <w:szCs w:val="24"/>
        </w:rPr>
        <w:t>(наименование участника открытого конкурса)</w:t>
      </w:r>
    </w:p>
    <w:p w:rsidR="002B6B00" w:rsidRPr="00A1770B" w:rsidRDefault="002B6B00" w:rsidP="002B6B00">
      <w:pPr>
        <w:pStyle w:val="a4"/>
        <w:ind w:firstLine="0"/>
        <w:rPr>
          <w:szCs w:val="24"/>
        </w:rPr>
      </w:pPr>
      <w:r w:rsidRPr="00A1770B">
        <w:rPr>
          <w:szCs w:val="24"/>
        </w:rPr>
        <w:t>предлагает оказать услугу на условиях, указанных в извещении о проведении конкурсного квалификационного отбора и конкурсной документации, на организацию питания воспитанников в МАОУ «</w:t>
      </w:r>
      <w:r w:rsidR="006869A9">
        <w:rPr>
          <w:szCs w:val="24"/>
        </w:rPr>
        <w:t>Гимназия №1</w:t>
      </w:r>
      <w:r w:rsidRPr="00A1770B">
        <w:rPr>
          <w:szCs w:val="24"/>
        </w:rPr>
        <w:t>» г.</w:t>
      </w:r>
      <w:r>
        <w:rPr>
          <w:szCs w:val="24"/>
        </w:rPr>
        <w:t xml:space="preserve"> </w:t>
      </w:r>
      <w:r w:rsidRPr="00A1770B">
        <w:rPr>
          <w:szCs w:val="24"/>
        </w:rPr>
        <w:t>Перми в соответствии с техническим заданием (Приложение № 1 к конкурсной документации) и</w:t>
      </w:r>
      <w:r w:rsidRPr="00A1770B">
        <w:rPr>
          <w:iCs/>
          <w:szCs w:val="24"/>
        </w:rPr>
        <w:t xml:space="preserve"> о</w:t>
      </w:r>
      <w:r w:rsidRPr="00A1770B">
        <w:rPr>
          <w:szCs w:val="24"/>
        </w:rPr>
        <w:t>бязуется заключить прилагаемый к конкурсной документации договор  на условиях, указанных в настоящей заявке на участие в отборе и в конкурсной документации:</w:t>
      </w:r>
    </w:p>
    <w:p w:rsidR="002B6B00" w:rsidRPr="00A1770B" w:rsidRDefault="002B6B00" w:rsidP="002B6B00">
      <w:pPr>
        <w:rPr>
          <w:sz w:val="24"/>
          <w:szCs w:val="24"/>
        </w:rPr>
      </w:pP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Предложения по созданию условий для повышения качества услуги:</w:t>
      </w:r>
    </w:p>
    <w:tbl>
      <w:tblPr>
        <w:tblW w:w="10767"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121"/>
        <w:gridCol w:w="1706"/>
        <w:gridCol w:w="1862"/>
        <w:gridCol w:w="2078"/>
      </w:tblGrid>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color w:val="000000"/>
                <w:sz w:val="24"/>
                <w:szCs w:val="24"/>
              </w:rPr>
            </w:pPr>
            <w:r w:rsidRPr="00A1770B">
              <w:rPr>
                <w:sz w:val="24"/>
                <w:szCs w:val="24"/>
              </w:rPr>
              <w:t>Предложение по созданию условий для повышения качества услуги по организации питания в образовательном учреждении (в произвольной форме)</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Актуальность</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Реализуемость</w:t>
            </w:r>
            <w:r w:rsidR="00FF1962">
              <w:rPr>
                <w:sz w:val="24"/>
                <w:szCs w:val="24"/>
              </w:rPr>
              <w:t>/ сроки</w:t>
            </w:r>
          </w:p>
        </w:tc>
        <w:tc>
          <w:tcPr>
            <w:tcW w:w="1490" w:type="dxa"/>
            <w:shd w:val="clear" w:color="auto" w:fill="FFFFFF"/>
            <w:vAlign w:val="center"/>
          </w:tcPr>
          <w:p w:rsidR="002B6B00" w:rsidRPr="00A1770B" w:rsidRDefault="002B6B00" w:rsidP="00957BAB">
            <w:pPr>
              <w:ind w:firstLine="0"/>
              <w:jc w:val="center"/>
              <w:rPr>
                <w:sz w:val="24"/>
                <w:szCs w:val="24"/>
              </w:rPr>
            </w:pPr>
            <w:r w:rsidRPr="00A1770B">
              <w:rPr>
                <w:sz w:val="24"/>
                <w:szCs w:val="24"/>
              </w:rPr>
              <w:t>Прогнозируемый эффект</w:t>
            </w:r>
          </w:p>
        </w:tc>
      </w:tr>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490" w:type="dxa"/>
            <w:shd w:val="clear" w:color="auto" w:fill="FFFFFF"/>
            <w:vAlign w:val="center"/>
          </w:tcPr>
          <w:p w:rsidR="002B6B00" w:rsidRPr="00A1770B" w:rsidRDefault="002B6B00" w:rsidP="00957BAB">
            <w:pPr>
              <w:rPr>
                <w:sz w:val="24"/>
                <w:szCs w:val="24"/>
              </w:rPr>
            </w:pPr>
          </w:p>
        </w:tc>
      </w:tr>
    </w:tbl>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 xml:space="preserve">Качество выполняемых работ (предоставляемых услуг) будет полностью соответствовать требованиям конкурсной документации. </w:t>
      </w: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___________________</w:t>
      </w:r>
      <w:r w:rsidRPr="00A1770B">
        <w:rPr>
          <w:sz w:val="24"/>
          <w:szCs w:val="24"/>
        </w:rPr>
        <w:tab/>
      </w:r>
      <w:r w:rsidRPr="00A1770B">
        <w:rPr>
          <w:sz w:val="24"/>
          <w:szCs w:val="24"/>
        </w:rPr>
        <w:tab/>
        <w:t>____________________</w:t>
      </w:r>
      <w:r w:rsidRPr="00A1770B">
        <w:rPr>
          <w:sz w:val="24"/>
          <w:szCs w:val="24"/>
        </w:rPr>
        <w:tab/>
      </w:r>
      <w:r w:rsidRPr="00A1770B">
        <w:rPr>
          <w:sz w:val="24"/>
          <w:szCs w:val="24"/>
        </w:rPr>
        <w:tab/>
        <w:t>________________________</w:t>
      </w:r>
    </w:p>
    <w:p w:rsidR="002B6B00" w:rsidRPr="00A1770B" w:rsidRDefault="002B6B00" w:rsidP="002B6B00">
      <w:pPr>
        <w:rPr>
          <w:sz w:val="24"/>
          <w:szCs w:val="24"/>
        </w:rPr>
      </w:pPr>
      <w:r w:rsidRPr="00A1770B">
        <w:rPr>
          <w:sz w:val="24"/>
          <w:szCs w:val="24"/>
        </w:rPr>
        <w:t xml:space="preserve">Должность </w:t>
      </w:r>
      <w:r w:rsidRPr="00A1770B">
        <w:rPr>
          <w:sz w:val="24"/>
          <w:szCs w:val="24"/>
        </w:rPr>
        <w:tab/>
      </w:r>
      <w:r w:rsidRPr="00A1770B">
        <w:rPr>
          <w:sz w:val="24"/>
          <w:szCs w:val="24"/>
        </w:rPr>
        <w:tab/>
      </w:r>
      <w:r w:rsidRPr="00A1770B">
        <w:rPr>
          <w:sz w:val="24"/>
          <w:szCs w:val="24"/>
        </w:rPr>
        <w:tab/>
      </w:r>
      <w:r w:rsidRPr="00A1770B">
        <w:rPr>
          <w:sz w:val="24"/>
          <w:szCs w:val="24"/>
        </w:rPr>
        <w:tab/>
        <w:t xml:space="preserve">        подпись</w:t>
      </w:r>
      <w:r w:rsidRPr="00A1770B">
        <w:rPr>
          <w:sz w:val="24"/>
          <w:szCs w:val="24"/>
        </w:rPr>
        <w:tab/>
      </w:r>
      <w:r w:rsidRPr="00A1770B">
        <w:rPr>
          <w:sz w:val="24"/>
          <w:szCs w:val="24"/>
        </w:rPr>
        <w:tab/>
      </w:r>
      <w:r w:rsidRPr="00A1770B">
        <w:rPr>
          <w:sz w:val="24"/>
          <w:szCs w:val="24"/>
        </w:rPr>
        <w:tab/>
        <w:t xml:space="preserve">                    Ф.И.О.</w:t>
      </w:r>
    </w:p>
    <w:p w:rsidR="002B6B00" w:rsidRPr="00A1770B" w:rsidRDefault="002B6B00" w:rsidP="002B6B00">
      <w:pPr>
        <w:tabs>
          <w:tab w:val="left" w:pos="993"/>
        </w:tabs>
        <w:ind w:firstLine="567"/>
        <w:rPr>
          <w:sz w:val="24"/>
          <w:szCs w:val="24"/>
        </w:rPr>
      </w:pPr>
    </w:p>
    <w:p w:rsidR="002B6B00" w:rsidRPr="00A1770B" w:rsidRDefault="002B6B00" w:rsidP="002B6B00">
      <w:pPr>
        <w:tabs>
          <w:tab w:val="left" w:pos="993"/>
        </w:tabs>
        <w:ind w:firstLine="567"/>
        <w:rPr>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8005FC" w:rsidRDefault="008005FC">
      <w:pPr>
        <w:autoSpaceDE/>
        <w:autoSpaceDN/>
        <w:adjustRightInd/>
        <w:spacing w:after="200" w:line="276" w:lineRule="auto"/>
        <w:ind w:firstLine="0"/>
        <w:jc w:val="left"/>
        <w:outlineLvl w:val="9"/>
        <w:rPr>
          <w:sz w:val="24"/>
          <w:szCs w:val="24"/>
        </w:rPr>
      </w:pPr>
      <w:r>
        <w:rPr>
          <w:sz w:val="24"/>
          <w:szCs w:val="24"/>
        </w:rPr>
        <w:br w:type="page"/>
      </w:r>
    </w:p>
    <w:p w:rsidR="002B6B00" w:rsidRPr="00A1770B" w:rsidRDefault="002B6B00" w:rsidP="002B6B00">
      <w:pPr>
        <w:tabs>
          <w:tab w:val="left" w:pos="1680"/>
          <w:tab w:val="center" w:pos="4961"/>
        </w:tabs>
        <w:autoSpaceDE/>
        <w:autoSpaceDN/>
        <w:adjustRightInd/>
        <w:jc w:val="right"/>
        <w:outlineLvl w:val="9"/>
        <w:rPr>
          <w:sz w:val="24"/>
          <w:szCs w:val="24"/>
        </w:rPr>
      </w:pPr>
    </w:p>
    <w:p w:rsidR="002B6B00" w:rsidRPr="00A1770B" w:rsidRDefault="002B6B00" w:rsidP="002B6B00">
      <w:pPr>
        <w:tabs>
          <w:tab w:val="left" w:pos="1680"/>
          <w:tab w:val="center" w:pos="4961"/>
        </w:tabs>
        <w:autoSpaceDE/>
        <w:autoSpaceDN/>
        <w:adjustRightInd/>
        <w:jc w:val="right"/>
        <w:outlineLvl w:val="9"/>
        <w:rPr>
          <w:sz w:val="24"/>
          <w:szCs w:val="24"/>
        </w:rPr>
      </w:pPr>
      <w:r>
        <w:rPr>
          <w:sz w:val="24"/>
          <w:szCs w:val="24"/>
        </w:rPr>
        <w:t xml:space="preserve">Приложение </w:t>
      </w:r>
      <w:bookmarkStart w:id="11" w:name="_GoBack"/>
      <w:r w:rsidRPr="0035128D">
        <w:rPr>
          <w:sz w:val="24"/>
          <w:szCs w:val="24"/>
        </w:rPr>
        <w:t xml:space="preserve">№ </w:t>
      </w:r>
      <w:r w:rsidR="002528DA" w:rsidRPr="0035128D">
        <w:rPr>
          <w:sz w:val="24"/>
          <w:szCs w:val="24"/>
        </w:rPr>
        <w:t>4</w:t>
      </w:r>
      <w:bookmarkEnd w:id="11"/>
      <w:r w:rsidRPr="002528DA">
        <w:rPr>
          <w:color w:val="FF0000"/>
          <w:sz w:val="24"/>
          <w:szCs w:val="24"/>
        </w:rPr>
        <w:t xml:space="preserve"> </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tabs>
          <w:tab w:val="left" w:pos="1680"/>
          <w:tab w:val="center" w:pos="4961"/>
        </w:tabs>
        <w:autoSpaceDE/>
        <w:autoSpaceDN/>
        <w:adjustRightInd/>
        <w:jc w:val="right"/>
        <w:outlineLvl w:val="9"/>
        <w:rPr>
          <w:sz w:val="24"/>
          <w:szCs w:val="24"/>
        </w:rPr>
      </w:pPr>
    </w:p>
    <w:p w:rsidR="002B6B00" w:rsidRPr="00A1770B" w:rsidRDefault="002B6B00" w:rsidP="002B6B00">
      <w:pPr>
        <w:ind w:firstLine="567"/>
        <w:jc w:val="right"/>
        <w:rPr>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b/>
          <w:sz w:val="24"/>
          <w:szCs w:val="24"/>
        </w:rPr>
      </w:pPr>
      <w:r w:rsidRPr="00A1770B">
        <w:rPr>
          <w:rFonts w:ascii="Times New Roman" w:hAnsi="Times New Roman" w:cs="Times New Roman"/>
          <w:b/>
          <w:sz w:val="24"/>
          <w:szCs w:val="24"/>
        </w:rPr>
        <w:t>Требования к организации основного (горячего) питания учащихся</w:t>
      </w: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sz w:val="24"/>
          <w:szCs w:val="24"/>
        </w:rPr>
      </w:pPr>
      <w:r w:rsidRPr="000A3BA5">
        <w:rPr>
          <w:rFonts w:ascii="Times New Roman" w:hAnsi="Times New Roman" w:cs="Times New Roman"/>
          <w:sz w:val="24"/>
          <w:szCs w:val="24"/>
        </w:rPr>
        <w:t>1. Общие положения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1.1. Под организацией питания учащихся понимается обеспечение учащихся основным (горячим) питанием, дополнительным питанием учащихся в соответствии с режимом работы МАОУ по графику, утвержденному руководителем учреждения (согласно расписанию учебных занятий).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1.2. Под основным (горячим) питанием учащихся понимается организованная реализация блюд, приготовленных на предприятии общественного питания в соответствии с примерным двухнедельным меню, согласованным с Управлением Роспотребнадзора по Пермскому краю.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1.3. Под дополнительным питанием учащихся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с Управлением Роспотребнадзора по Пермскому краю.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1.4. Стоимость основного (горячего) питания учащихся не должна превышать 1% от величины прожиточного минимума, установленного Правительством Пермского края.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1.5. Примерное двухнедельное меню и  примерный ассортиментный перечень блюд и буфетной продукции согласовывается с Управлением Роспотребнадзора по Пермскому краю. Изменение примерного двухнедельного меню и ассортиментного перечня блюд и буфетной продукции без согласования с Управлением Роспотребнадзора по Пермскому краю не допускается.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1.6. При организации основного (горячего) питания учащихся следует руководствоваться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1.7. Работа пищеблока организуется в соответствии с материально-техническими условиями (объемно-планировочными решениями и возможностями учреждения) в форме:</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-приготовления блюд из полуфабрикатной продукции.</w:t>
      </w: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sz w:val="24"/>
          <w:szCs w:val="24"/>
        </w:rPr>
      </w:pPr>
      <w:r w:rsidRPr="000A3BA5">
        <w:rPr>
          <w:rFonts w:ascii="Times New Roman" w:hAnsi="Times New Roman" w:cs="Times New Roman"/>
          <w:sz w:val="24"/>
          <w:szCs w:val="24"/>
        </w:rPr>
        <w:t>2. Требования к организации основного (горячего) питания учащихся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 Предоставлять учащимся образовательного учреждения ежедневное двухразовое основное (горячее) питание, а при длительном пребывании учащихся в учреждении (посещение групп продленного дня) - трехразовое питание.</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2.2. Утвердить режим работы столовой и буфета в соответствии с режимом работы учреждения.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2.3. Сообщать Учреждению о необходимости изменения режима работы столовой, графика предоставления питания учащимся не позднее, чем за 1 день;</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2.4. Cогласовывать с Учреждением ежедневное меню, составленное на основании примерного двухнедельного  меню, согласованного с  Управлением Роспотребнадзора по Пермскому краю;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2.5. Предоставлять учащимся по желанию за счет средств родителей (иных законных представителей) дополнительное (промежуточное) питание по дополнительному меню;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2.6. Организовать вывоз пищевых отходов с территории учреждения;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2.7. Обеспечивать своевременное снабжение необходимыми продовольственными товарами, сырьем, полуфабрикатами, продуктами питания, обогащенными микронутриентами и витаминами (хлеб, соль, молоко и т.д.), в соответствии с меню;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2.8. Обеспечить поставку молока и молочных продуктов производителем или дилером молочной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2.9. Производить входной контроль качества поступающих продуктов, оперативный контроль в процессе их обработки и подготовки к реализации;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2.10. Обеспечивать обслуживание учащихся общеобразовательного учреждения по графику предоставления основного (горячего) питания, утвержденному директором общеобразовательного учреждения;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2.11. Обеспечивать столовую общеобразовательного учреждения кухонным инвентарем, посудой, приборами, санитарной и специальной одеждой, моющимися средствами в  соответствии с действующими нормами оснащения предприятий общественного питания;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2.12. Обеспечивать пищеблок штатом сотрудников, имеющих допуски, соответствующие требованиям действующего законодательства;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2.13. Самостоятельно заключать договоры на проведение работ по дезинсекции и дератизации с поставщиками данной услуги;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2.14. Содержать помещения и оборудование пищеблока, столовой и буфета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2.15. Обеспечить наличие на пищеблоке образовательного учреждения следующих документов:</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учета количества учащихся, получивших завтрак и/или обед;</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бракеражный журнал (бракераж продуктов, поступающих на пищеблок/столовую);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бракеражный журнал (бракераж готовых блюд);</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примерное двухнедельное меню, согласованные с Управлением Роспотребнадзора по Пермскому краю, ежедневное меню, меню-раскладки;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согласованный с Управлением Роспотребнадзора по Пермскому краю ассортиментный перечень блюд и буфетной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«Сборники технологических нормативов, рецептур блюд и кулинарных изделий для школьных образовательных учреждений»;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приходные документы на продукцию;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документы, удостоверяющие качество и безопасность поступающего сырья, полуфабрикатов, продуктов питания (удостоверения качества, накладные, с указанием сведений о сертификатах, сроках изготовления и реализации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личные медицинские книжки работников пищеблока и документы о профессиональной подготовке, повышении квалификации, гигиеническом обучении и аттестации;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витаминизации пищи;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регистрации состояния здоровья работников пищеблока и столовой;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 журнал регистрации вводного инструктажа на рабочем месте, инструкции по технике безопасности по всем видам работы;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учета мероприятий по контролю;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протоколы лабораторно-инструментальных исследований готовых блюд на энергетическую ценность и химический состав, по показателям безопасности  (при наличии);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 нормативные и методические документы, регламентирующие организацию питания  учащихся в общеобразовательных учреждениях;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книга отзывов и предложений;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информация о Поставщике.</w:t>
      </w: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Арендодатель:</w:t>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Арендатор:</w:t>
      </w: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4B6CCE">
        <w:rPr>
          <w:rFonts w:ascii="Times New Roman" w:hAnsi="Times New Roman" w:cs="Times New Roman"/>
          <w:sz w:val="24"/>
          <w:szCs w:val="24"/>
        </w:rPr>
        <w:t>_______________/</w:t>
      </w:r>
      <w:r w:rsidR="008701E0">
        <w:rPr>
          <w:rFonts w:ascii="Times New Roman" w:hAnsi="Times New Roman" w:cs="Times New Roman"/>
          <w:sz w:val="24"/>
          <w:szCs w:val="24"/>
        </w:rPr>
        <w:t>Казанцева О.Ю.</w:t>
      </w:r>
      <w:r w:rsidRPr="004B6CCE">
        <w:rPr>
          <w:rFonts w:ascii="Times New Roman" w:hAnsi="Times New Roman" w:cs="Times New Roman"/>
          <w:sz w:val="24"/>
          <w:szCs w:val="24"/>
        </w:rPr>
        <w:t>/</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_______________ /__________</w:t>
      </w:r>
    </w:p>
    <w:p w:rsidR="002B6B00" w:rsidRPr="00536003"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М.П.                 Дата</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М.П.               Дата</w:t>
      </w:r>
    </w:p>
    <w:p w:rsidR="003F184D" w:rsidRDefault="003F184D" w:rsidP="006869A9">
      <w:pPr>
        <w:autoSpaceDE/>
        <w:autoSpaceDN/>
        <w:adjustRightInd/>
        <w:spacing w:after="200" w:line="276" w:lineRule="auto"/>
        <w:ind w:firstLine="0"/>
        <w:jc w:val="left"/>
        <w:outlineLvl w:val="9"/>
      </w:pPr>
    </w:p>
    <w:sectPr w:rsidR="003F184D" w:rsidSect="00957BAB">
      <w:headerReference w:type="default" r:id="rId12"/>
      <w:footerReference w:type="even" r:id="rId13"/>
      <w:footerReference w:type="default" r:id="rId14"/>
      <w:pgSz w:w="11906" w:h="16838"/>
      <w:pgMar w:top="426"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90" w:rsidRDefault="00540290" w:rsidP="002B6B00">
      <w:r>
        <w:separator/>
      </w:r>
    </w:p>
  </w:endnote>
  <w:endnote w:type="continuationSeparator" w:id="0">
    <w:p w:rsidR="00540290" w:rsidRDefault="00540290" w:rsidP="002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957BAB">
    <w:pPr>
      <w:pStyle w:val="aa"/>
      <w:rPr>
        <w:rStyle w:val="ac"/>
      </w:rPr>
    </w:pPr>
    <w:r>
      <w:rPr>
        <w:rStyle w:val="ac"/>
      </w:rPr>
      <w:fldChar w:fldCharType="begin"/>
    </w:r>
    <w:r>
      <w:rPr>
        <w:rStyle w:val="ac"/>
      </w:rPr>
      <w:instrText xml:space="preserve">PAGE  </w:instrText>
    </w:r>
    <w:r>
      <w:rPr>
        <w:rStyle w:val="ac"/>
      </w:rPr>
      <w:fldChar w:fldCharType="end"/>
    </w:r>
  </w:p>
  <w:p w:rsidR="00295357" w:rsidRDefault="00295357" w:rsidP="00957B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957BAB">
    <w:pPr>
      <w:pStyle w:val="aa"/>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95357" w:rsidRDefault="00295357" w:rsidP="00957B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24576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95357" w:rsidRDefault="0029535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24576C">
    <w:pPr>
      <w:pStyle w:val="aa"/>
      <w:framePr w:wrap="around" w:vAnchor="text" w:hAnchor="margin" w:xAlign="center" w:y="1"/>
      <w:rPr>
        <w:rStyle w:val="ac"/>
      </w:rPr>
    </w:pPr>
  </w:p>
  <w:p w:rsidR="00295357" w:rsidRDefault="0029535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957BAB">
    <w:pPr>
      <w:pStyle w:val="aa"/>
      <w:rPr>
        <w:rStyle w:val="ac"/>
      </w:rPr>
    </w:pPr>
    <w:r>
      <w:rPr>
        <w:rStyle w:val="ac"/>
      </w:rPr>
      <w:fldChar w:fldCharType="begin"/>
    </w:r>
    <w:r>
      <w:rPr>
        <w:rStyle w:val="ac"/>
      </w:rPr>
      <w:instrText xml:space="preserve">PAGE  </w:instrText>
    </w:r>
    <w:r>
      <w:rPr>
        <w:rStyle w:val="ac"/>
      </w:rPr>
      <w:fldChar w:fldCharType="end"/>
    </w:r>
  </w:p>
  <w:p w:rsidR="00295357" w:rsidRDefault="00295357" w:rsidP="00957BA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957BAB">
    <w:pPr>
      <w:pStyle w:val="aa"/>
      <w:rPr>
        <w:rStyle w:val="ac"/>
      </w:rPr>
    </w:pPr>
    <w:r>
      <w:rPr>
        <w:rStyle w:val="ac"/>
      </w:rPr>
      <w:fldChar w:fldCharType="begin"/>
    </w:r>
    <w:r>
      <w:rPr>
        <w:rStyle w:val="ac"/>
      </w:rPr>
      <w:instrText xml:space="preserve">PAGE  </w:instrText>
    </w:r>
    <w:r>
      <w:rPr>
        <w:rStyle w:val="ac"/>
      </w:rPr>
      <w:fldChar w:fldCharType="separate"/>
    </w:r>
    <w:r w:rsidR="0035128D">
      <w:rPr>
        <w:rStyle w:val="ac"/>
        <w:noProof/>
      </w:rPr>
      <w:t>33</w:t>
    </w:r>
    <w:r>
      <w:rPr>
        <w:rStyle w:val="ac"/>
      </w:rPr>
      <w:fldChar w:fldCharType="end"/>
    </w:r>
  </w:p>
  <w:p w:rsidR="00295357" w:rsidRDefault="00295357" w:rsidP="00957B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90" w:rsidRDefault="00540290" w:rsidP="002B6B00">
      <w:r>
        <w:separator/>
      </w:r>
    </w:p>
  </w:footnote>
  <w:footnote w:type="continuationSeparator" w:id="0">
    <w:p w:rsidR="00540290" w:rsidRDefault="00540290" w:rsidP="002B6B00">
      <w:r>
        <w:continuationSeparator/>
      </w:r>
    </w:p>
  </w:footnote>
  <w:footnote w:id="1">
    <w:p w:rsidR="00295357" w:rsidRPr="00A90946" w:rsidRDefault="00295357" w:rsidP="002B6B00">
      <w:pPr>
        <w:pStyle w:val="af2"/>
        <w:rPr>
          <w:sz w:val="16"/>
          <w:szCs w:val="16"/>
        </w:rPr>
      </w:pPr>
      <w:r>
        <w:rPr>
          <w:rStyle w:val="af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7" w:rsidRDefault="00295357" w:rsidP="00957BA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4B7"/>
    <w:multiLevelType w:val="multilevel"/>
    <w:tmpl w:val="420651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22903E9"/>
    <w:multiLevelType w:val="hybridMultilevel"/>
    <w:tmpl w:val="9B08148A"/>
    <w:lvl w:ilvl="0" w:tplc="4FA866CA">
      <w:start w:val="1"/>
      <w:numFmt w:val="decimal"/>
      <w:lvlText w:val="%1."/>
      <w:lvlJc w:val="left"/>
      <w:pPr>
        <w:tabs>
          <w:tab w:val="num" w:pos="1287"/>
        </w:tabs>
        <w:ind w:left="680" w:hanging="623"/>
      </w:pPr>
      <w:rPr>
        <w:rFonts w:hint="default"/>
        <w:b w:val="0"/>
        <w:i w:val="0"/>
        <w:color w:val="auto"/>
        <w:sz w:val="22"/>
      </w:rPr>
    </w:lvl>
    <w:lvl w:ilvl="1" w:tplc="0419000F">
      <w:start w:val="1"/>
      <w:numFmt w:val="decimal"/>
      <w:lvlText w:val="%2."/>
      <w:lvlJc w:val="left"/>
      <w:pPr>
        <w:tabs>
          <w:tab w:val="num" w:pos="1440"/>
        </w:tabs>
        <w:ind w:left="1440" w:hanging="360"/>
      </w:pPr>
      <w:rPr>
        <w:rFonts w:hint="default"/>
        <w:b w:val="0"/>
        <w:i w:val="0"/>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6E4C78"/>
    <w:multiLevelType w:val="multilevel"/>
    <w:tmpl w:val="CFA203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71E9C"/>
    <w:multiLevelType w:val="hybridMultilevel"/>
    <w:tmpl w:val="E0245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31E7E2C"/>
    <w:multiLevelType w:val="hybridMultilevel"/>
    <w:tmpl w:val="44E441E8"/>
    <w:lvl w:ilvl="0" w:tplc="F3DE315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6565C28"/>
    <w:multiLevelType w:val="singleLevel"/>
    <w:tmpl w:val="47B2EF98"/>
    <w:styleLink w:val="a"/>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7" w15:restartNumberingAfterBreak="0">
    <w:nsid w:val="59AA10B0"/>
    <w:multiLevelType w:val="hybridMultilevel"/>
    <w:tmpl w:val="8432D554"/>
    <w:lvl w:ilvl="0" w:tplc="4FA866CA">
      <w:start w:val="1"/>
      <w:numFmt w:val="decimal"/>
      <w:lvlText w:val="%1."/>
      <w:lvlJc w:val="left"/>
      <w:pPr>
        <w:tabs>
          <w:tab w:val="num" w:pos="1287"/>
        </w:tabs>
        <w:ind w:left="680" w:hanging="623"/>
      </w:pPr>
      <w:rPr>
        <w:rFonts w:hint="default"/>
        <w:b w:val="0"/>
        <w:i w:val="0"/>
        <w:color w:val="auto"/>
        <w:sz w:val="22"/>
      </w:rPr>
    </w:lvl>
    <w:lvl w:ilvl="1" w:tplc="B39E3F88">
      <w:start w:val="1"/>
      <w:numFmt w:val="bullet"/>
      <w:lvlText w:val=""/>
      <w:lvlJc w:val="left"/>
      <w:pPr>
        <w:tabs>
          <w:tab w:val="num" w:pos="1440"/>
        </w:tabs>
        <w:ind w:left="1440" w:hanging="360"/>
      </w:pPr>
      <w:rPr>
        <w:rFonts w:ascii="Wingdings" w:hAnsi="Wingdings" w:hint="default"/>
        <w:b w:val="0"/>
        <w:i w:val="0"/>
        <w:color w:val="auto"/>
        <w:sz w:val="22"/>
      </w:rPr>
    </w:lvl>
    <w:lvl w:ilvl="2" w:tplc="04190005">
      <w:start w:val="1"/>
      <w:numFmt w:val="bullet"/>
      <w:lvlText w:val=""/>
      <w:lvlJc w:val="left"/>
      <w:pPr>
        <w:tabs>
          <w:tab w:val="num" w:pos="2340"/>
        </w:tabs>
        <w:ind w:left="2340" w:hanging="360"/>
      </w:pPr>
      <w:rPr>
        <w:rFonts w:ascii="Wingdings" w:hAnsi="Wingdings" w:hint="default"/>
        <w:b w:val="0"/>
        <w:i w:val="0"/>
        <w:color w:val="auto"/>
        <w:sz w:val="2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7"/>
  </w:num>
  <w:num w:numId="3">
    <w:abstractNumId w:val="2"/>
  </w:num>
  <w:num w:numId="4">
    <w:abstractNumId w:val="1"/>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00"/>
    <w:rsid w:val="00056CB1"/>
    <w:rsid w:val="00083D01"/>
    <w:rsid w:val="000903A8"/>
    <w:rsid w:val="00091EEB"/>
    <w:rsid w:val="0009208F"/>
    <w:rsid w:val="00092B9C"/>
    <w:rsid w:val="00096BA3"/>
    <w:rsid w:val="000A4BF6"/>
    <w:rsid w:val="000A56CD"/>
    <w:rsid w:val="000C1FF0"/>
    <w:rsid w:val="000D481D"/>
    <w:rsid w:val="000F0DA4"/>
    <w:rsid w:val="000F7C22"/>
    <w:rsid w:val="0012182B"/>
    <w:rsid w:val="001268CB"/>
    <w:rsid w:val="0017311A"/>
    <w:rsid w:val="00185131"/>
    <w:rsid w:val="001C7384"/>
    <w:rsid w:val="001D1BCD"/>
    <w:rsid w:val="001E4582"/>
    <w:rsid w:val="002018EF"/>
    <w:rsid w:val="002425DF"/>
    <w:rsid w:val="0024576C"/>
    <w:rsid w:val="002527F6"/>
    <w:rsid w:val="002528DA"/>
    <w:rsid w:val="00264049"/>
    <w:rsid w:val="00273D77"/>
    <w:rsid w:val="0028476B"/>
    <w:rsid w:val="00292F32"/>
    <w:rsid w:val="00295357"/>
    <w:rsid w:val="002962CA"/>
    <w:rsid w:val="002A35C9"/>
    <w:rsid w:val="002B01CC"/>
    <w:rsid w:val="002B6B00"/>
    <w:rsid w:val="002C349E"/>
    <w:rsid w:val="002D20F2"/>
    <w:rsid w:val="002E4F19"/>
    <w:rsid w:val="003049D3"/>
    <w:rsid w:val="00311E3C"/>
    <w:rsid w:val="0031686A"/>
    <w:rsid w:val="0032086D"/>
    <w:rsid w:val="0035128D"/>
    <w:rsid w:val="003518EB"/>
    <w:rsid w:val="00367A86"/>
    <w:rsid w:val="003D0898"/>
    <w:rsid w:val="003E52EE"/>
    <w:rsid w:val="003E74BF"/>
    <w:rsid w:val="003E76F3"/>
    <w:rsid w:val="003F1682"/>
    <w:rsid w:val="003F184D"/>
    <w:rsid w:val="003F4DD2"/>
    <w:rsid w:val="003F6D91"/>
    <w:rsid w:val="004148D8"/>
    <w:rsid w:val="00490056"/>
    <w:rsid w:val="00496380"/>
    <w:rsid w:val="004A236B"/>
    <w:rsid w:val="004E2C65"/>
    <w:rsid w:val="004F66EA"/>
    <w:rsid w:val="00502130"/>
    <w:rsid w:val="00506909"/>
    <w:rsid w:val="0053595F"/>
    <w:rsid w:val="00540290"/>
    <w:rsid w:val="005671E5"/>
    <w:rsid w:val="0059375C"/>
    <w:rsid w:val="005949B1"/>
    <w:rsid w:val="005C03C0"/>
    <w:rsid w:val="005C305E"/>
    <w:rsid w:val="005E2177"/>
    <w:rsid w:val="006074D0"/>
    <w:rsid w:val="00631DB2"/>
    <w:rsid w:val="00663DB7"/>
    <w:rsid w:val="006757C4"/>
    <w:rsid w:val="006861AF"/>
    <w:rsid w:val="006866DE"/>
    <w:rsid w:val="006869A9"/>
    <w:rsid w:val="00692568"/>
    <w:rsid w:val="006C317C"/>
    <w:rsid w:val="006E059E"/>
    <w:rsid w:val="006E1479"/>
    <w:rsid w:val="006E6274"/>
    <w:rsid w:val="0071175F"/>
    <w:rsid w:val="00721D32"/>
    <w:rsid w:val="00724469"/>
    <w:rsid w:val="00726276"/>
    <w:rsid w:val="00756ACF"/>
    <w:rsid w:val="00776BDC"/>
    <w:rsid w:val="00795CD3"/>
    <w:rsid w:val="007A1F09"/>
    <w:rsid w:val="007E7472"/>
    <w:rsid w:val="008005FC"/>
    <w:rsid w:val="00821184"/>
    <w:rsid w:val="00845F7D"/>
    <w:rsid w:val="00866D56"/>
    <w:rsid w:val="008701E0"/>
    <w:rsid w:val="008A12B4"/>
    <w:rsid w:val="008A44DF"/>
    <w:rsid w:val="008C5535"/>
    <w:rsid w:val="00927012"/>
    <w:rsid w:val="00937FD2"/>
    <w:rsid w:val="00941863"/>
    <w:rsid w:val="00942DD8"/>
    <w:rsid w:val="009465EC"/>
    <w:rsid w:val="00957BAB"/>
    <w:rsid w:val="00976774"/>
    <w:rsid w:val="00981D59"/>
    <w:rsid w:val="009B5CBF"/>
    <w:rsid w:val="009E5086"/>
    <w:rsid w:val="00A24EFD"/>
    <w:rsid w:val="00A3408C"/>
    <w:rsid w:val="00A34316"/>
    <w:rsid w:val="00A478D3"/>
    <w:rsid w:val="00AA287E"/>
    <w:rsid w:val="00AB3A4E"/>
    <w:rsid w:val="00AB6C1B"/>
    <w:rsid w:val="00AC3984"/>
    <w:rsid w:val="00AD5C6D"/>
    <w:rsid w:val="00B135FD"/>
    <w:rsid w:val="00B60752"/>
    <w:rsid w:val="00B63D8F"/>
    <w:rsid w:val="00BA48A7"/>
    <w:rsid w:val="00BA7E7B"/>
    <w:rsid w:val="00BB3B30"/>
    <w:rsid w:val="00BD5850"/>
    <w:rsid w:val="00BE5DA8"/>
    <w:rsid w:val="00BF2CC7"/>
    <w:rsid w:val="00BF7C35"/>
    <w:rsid w:val="00C508EC"/>
    <w:rsid w:val="00C52272"/>
    <w:rsid w:val="00C65D12"/>
    <w:rsid w:val="00C66C95"/>
    <w:rsid w:val="00C72877"/>
    <w:rsid w:val="00C8490C"/>
    <w:rsid w:val="00CA3057"/>
    <w:rsid w:val="00CA5E3E"/>
    <w:rsid w:val="00CB1F8E"/>
    <w:rsid w:val="00CC1174"/>
    <w:rsid w:val="00CC4B5E"/>
    <w:rsid w:val="00D27353"/>
    <w:rsid w:val="00D307D0"/>
    <w:rsid w:val="00DB1769"/>
    <w:rsid w:val="00DE3AE8"/>
    <w:rsid w:val="00DE58D2"/>
    <w:rsid w:val="00DF5B19"/>
    <w:rsid w:val="00E1100E"/>
    <w:rsid w:val="00E22A98"/>
    <w:rsid w:val="00E36F5D"/>
    <w:rsid w:val="00E765FC"/>
    <w:rsid w:val="00EB0C8E"/>
    <w:rsid w:val="00ED4A60"/>
    <w:rsid w:val="00F02D36"/>
    <w:rsid w:val="00F208AE"/>
    <w:rsid w:val="00F315A7"/>
    <w:rsid w:val="00F64367"/>
    <w:rsid w:val="00F83BE4"/>
    <w:rsid w:val="00FA1891"/>
    <w:rsid w:val="00FA70F0"/>
    <w:rsid w:val="00FB17FE"/>
    <w:rsid w:val="00FC6F13"/>
    <w:rsid w:val="00FD3C9D"/>
    <w:rsid w:val="00FE4230"/>
    <w:rsid w:val="00FF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62339BF1-819C-4FB4-A90E-530B2CFD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6B00"/>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10">
    <w:name w:val="heading 1"/>
    <w:basedOn w:val="11"/>
    <w:next w:val="11"/>
    <w:link w:val="12"/>
    <w:qFormat/>
    <w:rsid w:val="002B6B00"/>
    <w:pPr>
      <w:keepNext/>
      <w:spacing w:before="120"/>
      <w:jc w:val="both"/>
      <w:outlineLvl w:val="0"/>
    </w:pPr>
    <w:rPr>
      <w:b/>
      <w:i/>
    </w:rPr>
  </w:style>
  <w:style w:type="paragraph" w:styleId="2">
    <w:name w:val="heading 2"/>
    <w:basedOn w:val="a0"/>
    <w:next w:val="a0"/>
    <w:link w:val="20"/>
    <w:qFormat/>
    <w:rsid w:val="002B6B00"/>
    <w:pPr>
      <w:keepNext/>
      <w:tabs>
        <w:tab w:val="num" w:pos="510"/>
      </w:tabs>
      <w:spacing w:before="240" w:after="60"/>
    </w:pPr>
    <w:rPr>
      <w:rFonts w:ascii="Arial" w:hAnsi="Arial" w:cs="Arial"/>
      <w:b/>
      <w:bCs/>
      <w:i/>
      <w:iCs/>
    </w:rPr>
  </w:style>
  <w:style w:type="paragraph" w:styleId="30">
    <w:name w:val="heading 3"/>
    <w:basedOn w:val="a0"/>
    <w:next w:val="a0"/>
    <w:link w:val="31"/>
    <w:qFormat/>
    <w:rsid w:val="002B6B00"/>
    <w:pPr>
      <w:keepNext/>
      <w:tabs>
        <w:tab w:val="num" w:pos="510"/>
      </w:tabs>
      <w:spacing w:before="240" w:after="60"/>
      <w:outlineLvl w:val="2"/>
    </w:pPr>
    <w:rPr>
      <w:rFonts w:ascii="Arial" w:hAnsi="Arial"/>
      <w:b/>
      <w:bCs/>
      <w:sz w:val="26"/>
      <w:szCs w:val="26"/>
    </w:rPr>
  </w:style>
  <w:style w:type="paragraph" w:styleId="4">
    <w:name w:val="heading 4"/>
    <w:basedOn w:val="a0"/>
    <w:next w:val="a0"/>
    <w:link w:val="40"/>
    <w:qFormat/>
    <w:rsid w:val="002B6B00"/>
    <w:pPr>
      <w:keepNext/>
      <w:tabs>
        <w:tab w:val="num" w:pos="510"/>
      </w:tabs>
      <w:spacing w:before="240" w:after="60"/>
      <w:outlineLvl w:val="3"/>
    </w:pPr>
    <w:rPr>
      <w:b/>
      <w:bCs/>
    </w:rPr>
  </w:style>
  <w:style w:type="paragraph" w:styleId="5">
    <w:name w:val="heading 5"/>
    <w:basedOn w:val="a0"/>
    <w:next w:val="a0"/>
    <w:link w:val="50"/>
    <w:qFormat/>
    <w:rsid w:val="002B6B00"/>
    <w:pPr>
      <w:tabs>
        <w:tab w:val="num" w:pos="510"/>
      </w:tabs>
      <w:spacing w:before="240" w:after="60"/>
      <w:outlineLvl w:val="4"/>
    </w:pPr>
    <w:rPr>
      <w:b/>
      <w:bCs/>
      <w:i/>
      <w:iCs/>
      <w:sz w:val="26"/>
      <w:szCs w:val="26"/>
    </w:rPr>
  </w:style>
  <w:style w:type="paragraph" w:styleId="6">
    <w:name w:val="heading 6"/>
    <w:basedOn w:val="a0"/>
    <w:next w:val="a0"/>
    <w:link w:val="60"/>
    <w:qFormat/>
    <w:rsid w:val="002B6B00"/>
    <w:pPr>
      <w:tabs>
        <w:tab w:val="num" w:pos="510"/>
      </w:tabs>
      <w:spacing w:before="240" w:after="60"/>
      <w:outlineLvl w:val="5"/>
    </w:pPr>
    <w:rPr>
      <w:b/>
      <w:bCs/>
      <w:sz w:val="22"/>
      <w:szCs w:val="22"/>
    </w:rPr>
  </w:style>
  <w:style w:type="paragraph" w:styleId="7">
    <w:name w:val="heading 7"/>
    <w:basedOn w:val="a0"/>
    <w:next w:val="a0"/>
    <w:link w:val="70"/>
    <w:qFormat/>
    <w:rsid w:val="002B6B00"/>
    <w:pPr>
      <w:tabs>
        <w:tab w:val="num" w:pos="510"/>
      </w:tabs>
      <w:spacing w:before="240" w:after="60"/>
      <w:outlineLvl w:val="6"/>
    </w:pPr>
    <w:rPr>
      <w:sz w:val="24"/>
      <w:szCs w:val="24"/>
    </w:rPr>
  </w:style>
  <w:style w:type="paragraph" w:styleId="8">
    <w:name w:val="heading 8"/>
    <w:basedOn w:val="a0"/>
    <w:next w:val="a0"/>
    <w:link w:val="80"/>
    <w:qFormat/>
    <w:rsid w:val="002B6B00"/>
    <w:pPr>
      <w:tabs>
        <w:tab w:val="num" w:pos="510"/>
      </w:tabs>
      <w:spacing w:before="240" w:after="60"/>
      <w:outlineLvl w:val="7"/>
    </w:pPr>
    <w:rPr>
      <w:i/>
      <w:iCs/>
      <w:sz w:val="24"/>
      <w:szCs w:val="24"/>
    </w:rPr>
  </w:style>
  <w:style w:type="paragraph" w:styleId="9">
    <w:name w:val="heading 9"/>
    <w:basedOn w:val="a0"/>
    <w:next w:val="a0"/>
    <w:link w:val="90"/>
    <w:qFormat/>
    <w:rsid w:val="002B6B00"/>
    <w:pPr>
      <w:tabs>
        <w:tab w:val="num" w:pos="510"/>
      </w:tab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2B6B00"/>
    <w:rPr>
      <w:rFonts w:ascii="Times New Roman" w:eastAsia="Times New Roman" w:hAnsi="Times New Roman" w:cs="Times New Roman"/>
      <w:b/>
      <w:i/>
      <w:snapToGrid w:val="0"/>
      <w:sz w:val="20"/>
      <w:szCs w:val="20"/>
      <w:lang w:eastAsia="ru-RU"/>
    </w:rPr>
  </w:style>
  <w:style w:type="character" w:customStyle="1" w:styleId="20">
    <w:name w:val="Заголовок 2 Знак"/>
    <w:basedOn w:val="a1"/>
    <w:link w:val="2"/>
    <w:rsid w:val="002B6B00"/>
    <w:rPr>
      <w:rFonts w:ascii="Arial" w:eastAsia="Times New Roman" w:hAnsi="Arial" w:cs="Arial"/>
      <w:b/>
      <w:bCs/>
      <w:i/>
      <w:iCs/>
      <w:sz w:val="28"/>
      <w:szCs w:val="28"/>
      <w:lang w:eastAsia="ru-RU"/>
    </w:rPr>
  </w:style>
  <w:style w:type="character" w:customStyle="1" w:styleId="31">
    <w:name w:val="Заголовок 3 Знак"/>
    <w:basedOn w:val="a1"/>
    <w:link w:val="30"/>
    <w:rsid w:val="002B6B00"/>
    <w:rPr>
      <w:rFonts w:ascii="Arial" w:eastAsia="Times New Roman" w:hAnsi="Arial" w:cs="Times New Roman"/>
      <w:b/>
      <w:bCs/>
      <w:sz w:val="26"/>
      <w:szCs w:val="26"/>
    </w:rPr>
  </w:style>
  <w:style w:type="character" w:customStyle="1" w:styleId="40">
    <w:name w:val="Заголовок 4 Знак"/>
    <w:basedOn w:val="a1"/>
    <w:link w:val="4"/>
    <w:rsid w:val="002B6B0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B6B0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B6B00"/>
    <w:rPr>
      <w:rFonts w:ascii="Times New Roman" w:eastAsia="Times New Roman" w:hAnsi="Times New Roman" w:cs="Times New Roman"/>
      <w:b/>
      <w:bCs/>
      <w:lang w:eastAsia="ru-RU"/>
    </w:rPr>
  </w:style>
  <w:style w:type="character" w:customStyle="1" w:styleId="70">
    <w:name w:val="Заголовок 7 Знак"/>
    <w:basedOn w:val="a1"/>
    <w:link w:val="7"/>
    <w:rsid w:val="002B6B0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B6B00"/>
    <w:rPr>
      <w:rFonts w:ascii="Times New Roman" w:eastAsia="Times New Roman" w:hAnsi="Times New Roman" w:cs="Times New Roman"/>
      <w:i/>
      <w:iCs/>
      <w:sz w:val="24"/>
      <w:szCs w:val="24"/>
    </w:rPr>
  </w:style>
  <w:style w:type="character" w:customStyle="1" w:styleId="90">
    <w:name w:val="Заголовок 9 Знак"/>
    <w:basedOn w:val="a1"/>
    <w:link w:val="9"/>
    <w:rsid w:val="002B6B00"/>
    <w:rPr>
      <w:rFonts w:ascii="Arial" w:eastAsia="Times New Roman" w:hAnsi="Arial" w:cs="Arial"/>
      <w:lang w:eastAsia="ru-RU"/>
    </w:rPr>
  </w:style>
  <w:style w:type="paragraph" w:styleId="a4">
    <w:name w:val="Body Text"/>
    <w:aliases w:val=" Знак1,Список 1,Знак1, Знак1 Знак Знак,Основной текст1,Заг1,Знак1 Знак Знак"/>
    <w:basedOn w:val="a0"/>
    <w:link w:val="a5"/>
    <w:rsid w:val="002B6B00"/>
    <w:rPr>
      <w:sz w:val="24"/>
      <w:szCs w:val="20"/>
    </w:rPr>
  </w:style>
  <w:style w:type="character" w:customStyle="1" w:styleId="a5">
    <w:name w:val="Основной текст Знак"/>
    <w:aliases w:val=" Знак1 Знак,Список 1 Знак,Знак1 Знак, Знак1 Знак Знак Знак,Основной текст1 Знак,Заг1 Знак,Знак1 Знак Знак Знак1"/>
    <w:basedOn w:val="a1"/>
    <w:link w:val="a4"/>
    <w:rsid w:val="002B6B00"/>
    <w:rPr>
      <w:rFonts w:ascii="Times New Roman" w:eastAsia="Times New Roman" w:hAnsi="Times New Roman" w:cs="Times New Roman"/>
      <w:sz w:val="24"/>
      <w:szCs w:val="20"/>
      <w:lang w:eastAsia="ru-RU"/>
    </w:rPr>
  </w:style>
  <w:style w:type="paragraph" w:styleId="a6">
    <w:name w:val="Body Text Indent"/>
    <w:basedOn w:val="a0"/>
    <w:link w:val="a7"/>
    <w:rsid w:val="002B6B00"/>
    <w:pPr>
      <w:spacing w:after="120"/>
      <w:ind w:left="283"/>
    </w:pPr>
  </w:style>
  <w:style w:type="character" w:customStyle="1" w:styleId="a7">
    <w:name w:val="Основной текст с отступом Знак"/>
    <w:basedOn w:val="a1"/>
    <w:link w:val="a6"/>
    <w:rsid w:val="002B6B00"/>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2B6B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B6B00"/>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rsid w:val="002B6B00"/>
    <w:rPr>
      <w:color w:val="0000FF"/>
      <w:u w:val="single"/>
    </w:rPr>
  </w:style>
  <w:style w:type="paragraph" w:customStyle="1" w:styleId="1">
    <w:name w:val="Стиль1"/>
    <w:basedOn w:val="a0"/>
    <w:rsid w:val="002B6B00"/>
    <w:pPr>
      <w:keepNext/>
      <w:keepLines/>
      <w:widowControl w:val="0"/>
      <w:numPr>
        <w:numId w:val="1"/>
      </w:numPr>
      <w:suppressLineNumbers/>
      <w:suppressAutoHyphens/>
      <w:spacing w:after="60"/>
    </w:pPr>
    <w:rPr>
      <w:b/>
      <w:bCs/>
    </w:rPr>
  </w:style>
  <w:style w:type="paragraph" w:customStyle="1" w:styleId="21">
    <w:name w:val="Стиль2"/>
    <w:basedOn w:val="22"/>
    <w:rsid w:val="002B6B00"/>
    <w:pPr>
      <w:keepNext/>
      <w:keepLines/>
      <w:widowControl w:val="0"/>
      <w:numPr>
        <w:ilvl w:val="1"/>
      </w:numPr>
      <w:suppressLineNumbers/>
      <w:tabs>
        <w:tab w:val="num" w:pos="432"/>
        <w:tab w:val="num" w:pos="792"/>
      </w:tabs>
      <w:suppressAutoHyphens/>
      <w:spacing w:after="60"/>
      <w:ind w:left="432" w:hanging="432"/>
    </w:pPr>
    <w:rPr>
      <w:b/>
      <w:bCs/>
      <w:sz w:val="24"/>
      <w:szCs w:val="24"/>
    </w:rPr>
  </w:style>
  <w:style w:type="paragraph" w:customStyle="1" w:styleId="3">
    <w:name w:val="Стиль3"/>
    <w:basedOn w:val="23"/>
    <w:rsid w:val="002B6B00"/>
    <w:pPr>
      <w:widowControl w:val="0"/>
      <w:numPr>
        <w:ilvl w:val="2"/>
        <w:numId w:val="1"/>
      </w:numPr>
      <w:spacing w:after="0" w:line="240" w:lineRule="auto"/>
      <w:textAlignment w:val="baseline"/>
    </w:pPr>
    <w:rPr>
      <w:sz w:val="24"/>
      <w:szCs w:val="24"/>
    </w:rPr>
  </w:style>
  <w:style w:type="paragraph" w:styleId="22">
    <w:name w:val="List Number 2"/>
    <w:basedOn w:val="a0"/>
    <w:uiPriority w:val="99"/>
    <w:rsid w:val="002B6B00"/>
    <w:pPr>
      <w:tabs>
        <w:tab w:val="num" w:pos="432"/>
      </w:tabs>
      <w:ind w:left="432" w:hanging="432"/>
    </w:pPr>
  </w:style>
  <w:style w:type="paragraph" w:styleId="23">
    <w:name w:val="Body Text Indent 2"/>
    <w:basedOn w:val="a0"/>
    <w:link w:val="24"/>
    <w:rsid w:val="002B6B00"/>
    <w:pPr>
      <w:spacing w:after="120" w:line="480" w:lineRule="auto"/>
      <w:ind w:left="283"/>
    </w:pPr>
    <w:rPr>
      <w:sz w:val="20"/>
      <w:szCs w:val="20"/>
    </w:rPr>
  </w:style>
  <w:style w:type="character" w:customStyle="1" w:styleId="24">
    <w:name w:val="Основной текст с отступом 2 Знак"/>
    <w:basedOn w:val="a1"/>
    <w:link w:val="23"/>
    <w:rsid w:val="002B6B00"/>
    <w:rPr>
      <w:rFonts w:ascii="Times New Roman" w:eastAsia="Times New Roman" w:hAnsi="Times New Roman" w:cs="Times New Roman"/>
      <w:sz w:val="20"/>
      <w:szCs w:val="20"/>
      <w:lang w:eastAsia="ru-RU"/>
    </w:rPr>
  </w:style>
  <w:style w:type="paragraph" w:customStyle="1" w:styleId="ConsNonformat">
    <w:name w:val="ConsNonformat"/>
    <w:rsid w:val="002B6B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2B6B00"/>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uiPriority w:val="59"/>
    <w:rsid w:val="002B6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rsid w:val="002B6B00"/>
    <w:pPr>
      <w:tabs>
        <w:tab w:val="center" w:pos="4677"/>
        <w:tab w:val="right" w:pos="9355"/>
      </w:tabs>
    </w:pPr>
  </w:style>
  <w:style w:type="character" w:customStyle="1" w:styleId="ab">
    <w:name w:val="Нижний колонтитул Знак"/>
    <w:basedOn w:val="a1"/>
    <w:link w:val="aa"/>
    <w:rsid w:val="002B6B00"/>
    <w:rPr>
      <w:rFonts w:ascii="Times New Roman" w:eastAsia="Times New Roman" w:hAnsi="Times New Roman" w:cs="Times New Roman"/>
      <w:sz w:val="28"/>
      <w:szCs w:val="28"/>
      <w:lang w:eastAsia="ru-RU"/>
    </w:rPr>
  </w:style>
  <w:style w:type="character" w:styleId="ac">
    <w:name w:val="page number"/>
    <w:basedOn w:val="a1"/>
    <w:rsid w:val="002B6B00"/>
  </w:style>
  <w:style w:type="paragraph" w:styleId="ad">
    <w:name w:val="header"/>
    <w:basedOn w:val="a0"/>
    <w:link w:val="ae"/>
    <w:rsid w:val="002B6B00"/>
    <w:pPr>
      <w:tabs>
        <w:tab w:val="center" w:pos="4677"/>
        <w:tab w:val="right" w:pos="9355"/>
      </w:tabs>
    </w:pPr>
  </w:style>
  <w:style w:type="character" w:customStyle="1" w:styleId="ae">
    <w:name w:val="Верхний колонтитул Знак"/>
    <w:basedOn w:val="a1"/>
    <w:link w:val="ad"/>
    <w:rsid w:val="002B6B00"/>
    <w:rPr>
      <w:rFonts w:ascii="Times New Roman" w:eastAsia="Times New Roman" w:hAnsi="Times New Roman" w:cs="Times New Roman"/>
      <w:sz w:val="28"/>
      <w:szCs w:val="28"/>
      <w:lang w:eastAsia="ru-RU"/>
    </w:rPr>
  </w:style>
  <w:style w:type="paragraph" w:customStyle="1" w:styleId="ConsNormal">
    <w:name w:val="ConsNormal"/>
    <w:uiPriority w:val="99"/>
    <w:rsid w:val="002B6B0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2B6B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3">
    <w:name w:val="заголовок 1"/>
    <w:basedOn w:val="a0"/>
    <w:next w:val="a0"/>
    <w:uiPriority w:val="99"/>
    <w:rsid w:val="002B6B00"/>
    <w:pPr>
      <w:keepNext/>
    </w:pPr>
    <w:rPr>
      <w:sz w:val="24"/>
      <w:szCs w:val="24"/>
    </w:rPr>
  </w:style>
  <w:style w:type="character" w:customStyle="1" w:styleId="af">
    <w:name w:val="Знак"/>
    <w:rsid w:val="002B6B00"/>
    <w:rPr>
      <w:sz w:val="24"/>
      <w:lang w:val="ru-RU" w:eastAsia="ru-RU" w:bidi="ar-SA"/>
    </w:rPr>
  </w:style>
  <w:style w:type="paragraph" w:styleId="af0">
    <w:name w:val="Balloon Text"/>
    <w:basedOn w:val="a0"/>
    <w:link w:val="af1"/>
    <w:semiHidden/>
    <w:rsid w:val="002B6B00"/>
    <w:rPr>
      <w:rFonts w:ascii="Tahoma" w:hAnsi="Tahoma" w:cs="Tahoma"/>
      <w:sz w:val="16"/>
      <w:szCs w:val="16"/>
    </w:rPr>
  </w:style>
  <w:style w:type="character" w:customStyle="1" w:styleId="af1">
    <w:name w:val="Текст выноски Знак"/>
    <w:basedOn w:val="a1"/>
    <w:link w:val="af0"/>
    <w:semiHidden/>
    <w:rsid w:val="002B6B00"/>
    <w:rPr>
      <w:rFonts w:ascii="Tahoma" w:eastAsia="Times New Roman" w:hAnsi="Tahoma" w:cs="Tahoma"/>
      <w:sz w:val="16"/>
      <w:szCs w:val="16"/>
      <w:lang w:eastAsia="ru-RU"/>
    </w:rPr>
  </w:style>
  <w:style w:type="paragraph" w:customStyle="1" w:styleId="ConsTitle">
    <w:name w:val="ConsTitle"/>
    <w:rsid w:val="002B6B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5">
    <w:name w:val="Знак2"/>
    <w:basedOn w:val="a0"/>
    <w:rsid w:val="002B6B00"/>
    <w:pPr>
      <w:widowControl w:val="0"/>
      <w:spacing w:after="160" w:line="240" w:lineRule="exact"/>
      <w:jc w:val="right"/>
    </w:pPr>
    <w:rPr>
      <w:lang w:val="en-GB" w:eastAsia="en-US"/>
    </w:rPr>
  </w:style>
  <w:style w:type="paragraph" w:styleId="af2">
    <w:name w:val="footnote text"/>
    <w:basedOn w:val="a0"/>
    <w:link w:val="af3"/>
    <w:semiHidden/>
    <w:rsid w:val="002B6B00"/>
  </w:style>
  <w:style w:type="character" w:customStyle="1" w:styleId="af3">
    <w:name w:val="Текст сноски Знак"/>
    <w:basedOn w:val="a1"/>
    <w:link w:val="af2"/>
    <w:semiHidden/>
    <w:rsid w:val="002B6B00"/>
    <w:rPr>
      <w:rFonts w:ascii="Times New Roman" w:eastAsia="Times New Roman" w:hAnsi="Times New Roman" w:cs="Times New Roman"/>
      <w:sz w:val="28"/>
      <w:szCs w:val="28"/>
      <w:lang w:eastAsia="ru-RU"/>
    </w:rPr>
  </w:style>
  <w:style w:type="character" w:styleId="af4">
    <w:name w:val="footnote reference"/>
    <w:semiHidden/>
    <w:rsid w:val="002B6B00"/>
    <w:rPr>
      <w:vertAlign w:val="superscript"/>
    </w:rPr>
  </w:style>
  <w:style w:type="paragraph" w:styleId="af5">
    <w:name w:val="caption"/>
    <w:basedOn w:val="a0"/>
    <w:next w:val="a0"/>
    <w:qFormat/>
    <w:rsid w:val="002B6B00"/>
    <w:rPr>
      <w:b/>
      <w:bCs/>
    </w:rPr>
  </w:style>
  <w:style w:type="paragraph" w:styleId="af6">
    <w:name w:val="Normal (Web)"/>
    <w:basedOn w:val="a0"/>
    <w:rsid w:val="002B6B00"/>
    <w:pPr>
      <w:ind w:firstLine="489"/>
    </w:pPr>
    <w:rPr>
      <w:rFonts w:ascii="Arial Unicode MS" w:eastAsia="Arial Unicode MS" w:hAnsi="Arial Unicode MS" w:cs="Arial Unicode MS"/>
      <w:sz w:val="23"/>
      <w:szCs w:val="23"/>
    </w:rPr>
  </w:style>
  <w:style w:type="table" w:styleId="26">
    <w:name w:val="Table 3D effects 2"/>
    <w:basedOn w:val="a2"/>
    <w:rsid w:val="002B6B0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2B6B00"/>
    <w:pPr>
      <w:numPr>
        <w:numId w:val="6"/>
      </w:numPr>
    </w:pPr>
  </w:style>
  <w:style w:type="table" w:styleId="32">
    <w:name w:val="Table 3D effects 3"/>
    <w:basedOn w:val="a2"/>
    <w:rsid w:val="002B6B0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Grid 2"/>
    <w:basedOn w:val="a2"/>
    <w:rsid w:val="002B6B0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7">
    <w:name w:val="Table Contemporary"/>
    <w:basedOn w:val="a2"/>
    <w:rsid w:val="002B6B0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2"/>
    <w:rsid w:val="002B6B0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2B6B0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8">
    <w:name w:val="Table Classic 2"/>
    <w:basedOn w:val="a2"/>
    <w:rsid w:val="002B6B0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8">
    <w:name w:val="FollowedHyperlink"/>
    <w:rsid w:val="002B6B00"/>
    <w:rPr>
      <w:color w:val="800080"/>
      <w:u w:val="single"/>
    </w:rPr>
  </w:style>
  <w:style w:type="paragraph" w:customStyle="1" w:styleId="14">
    <w:name w:val="Знак1 Знак Знак Знак"/>
    <w:basedOn w:val="a0"/>
    <w:rsid w:val="002B6B00"/>
    <w:pPr>
      <w:spacing w:after="160" w:line="240" w:lineRule="exact"/>
    </w:pPr>
    <w:rPr>
      <w:rFonts w:ascii="Verdana" w:hAnsi="Verdana"/>
      <w:lang w:val="en-US" w:eastAsia="en-US"/>
    </w:rPr>
  </w:style>
  <w:style w:type="paragraph" w:styleId="29">
    <w:name w:val="List 2"/>
    <w:basedOn w:val="a0"/>
    <w:rsid w:val="002B6B00"/>
    <w:pPr>
      <w:ind w:left="566" w:hanging="283"/>
    </w:pPr>
  </w:style>
  <w:style w:type="character" w:customStyle="1" w:styleId="BodyTextIndent2Char">
    <w:name w:val="Body Text Indent 2 Char"/>
    <w:locked/>
    <w:rsid w:val="002B6B00"/>
    <w:rPr>
      <w:lang w:val="ru-RU" w:eastAsia="ru-RU" w:bidi="ar-SA"/>
    </w:rPr>
  </w:style>
  <w:style w:type="paragraph" w:customStyle="1" w:styleId="15">
    <w:name w:val="Без интервала1"/>
    <w:rsid w:val="002B6B00"/>
    <w:pPr>
      <w:spacing w:after="0" w:line="240" w:lineRule="auto"/>
    </w:pPr>
    <w:rPr>
      <w:rFonts w:ascii="Calibri" w:eastAsia="Times New Roman" w:hAnsi="Calibri" w:cs="Times New Roman"/>
    </w:rPr>
  </w:style>
  <w:style w:type="paragraph" w:customStyle="1" w:styleId="210">
    <w:name w:val="Основной текст 21"/>
    <w:basedOn w:val="a0"/>
    <w:rsid w:val="002B6B00"/>
    <w:pPr>
      <w:widowControl w:val="0"/>
      <w:suppressAutoHyphens/>
    </w:pPr>
    <w:rPr>
      <w:rFonts w:cs="Calibri"/>
      <w:sz w:val="22"/>
      <w:szCs w:val="22"/>
      <w:lang w:eastAsia="ar-SA"/>
    </w:rPr>
  </w:style>
  <w:style w:type="character" w:customStyle="1" w:styleId="ConsPlusNormal0">
    <w:name w:val="ConsPlusNormal Знак"/>
    <w:link w:val="ConsPlusNormal"/>
    <w:rsid w:val="002B6B00"/>
    <w:rPr>
      <w:rFonts w:ascii="Arial" w:eastAsia="Times New Roman" w:hAnsi="Arial" w:cs="Arial"/>
      <w:sz w:val="20"/>
      <w:szCs w:val="20"/>
      <w:lang w:eastAsia="ru-RU"/>
    </w:rPr>
  </w:style>
  <w:style w:type="paragraph" w:styleId="af9">
    <w:name w:val="List Paragraph"/>
    <w:basedOn w:val="a0"/>
    <w:uiPriority w:val="34"/>
    <w:qFormat/>
    <w:rsid w:val="002B6B00"/>
    <w:pPr>
      <w:ind w:left="708"/>
    </w:pPr>
  </w:style>
  <w:style w:type="paragraph" w:customStyle="1" w:styleId="111">
    <w:name w:val="Обычный11"/>
    <w:rsid w:val="002B6B00"/>
    <w:pPr>
      <w:widowControl w:val="0"/>
      <w:snapToGrid w:val="0"/>
      <w:spacing w:after="0" w:line="240" w:lineRule="auto"/>
    </w:pPr>
    <w:rPr>
      <w:rFonts w:ascii="Times New Roman" w:eastAsia="Times New Roman" w:hAnsi="Times New Roman" w:cs="Times New Roman"/>
      <w:sz w:val="20"/>
      <w:szCs w:val="20"/>
      <w:lang w:eastAsia="ru-RU"/>
    </w:rPr>
  </w:style>
  <w:style w:type="paragraph" w:styleId="afa">
    <w:name w:val="Document Map"/>
    <w:basedOn w:val="a0"/>
    <w:link w:val="afb"/>
    <w:rsid w:val="002B6B00"/>
    <w:rPr>
      <w:rFonts w:ascii="Tahoma" w:hAnsi="Tahoma"/>
      <w:sz w:val="16"/>
      <w:szCs w:val="16"/>
    </w:rPr>
  </w:style>
  <w:style w:type="character" w:customStyle="1" w:styleId="afb">
    <w:name w:val="Схема документа Знак"/>
    <w:basedOn w:val="a1"/>
    <w:link w:val="afa"/>
    <w:rsid w:val="002B6B00"/>
    <w:rPr>
      <w:rFonts w:ascii="Tahoma" w:eastAsia="Times New Roman" w:hAnsi="Tahoma" w:cs="Times New Roman"/>
      <w:sz w:val="16"/>
      <w:szCs w:val="16"/>
    </w:rPr>
  </w:style>
  <w:style w:type="paragraph" w:styleId="afc">
    <w:name w:val="No Spacing"/>
    <w:uiPriority w:val="1"/>
    <w:qFormat/>
    <w:rsid w:val="002B6B00"/>
    <w:pPr>
      <w:spacing w:after="0" w:line="240" w:lineRule="auto"/>
    </w:pPr>
    <w:rPr>
      <w:rFonts w:ascii="Calibri" w:eastAsia="Times New Roman" w:hAnsi="Calibri" w:cs="Times New Roman"/>
    </w:rPr>
  </w:style>
  <w:style w:type="paragraph" w:customStyle="1" w:styleId="ConsPlusNonformat">
    <w:name w:val="ConsPlusNonformat"/>
    <w:rsid w:val="002B6B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a">
    <w:name w:val="Body Text 2"/>
    <w:basedOn w:val="a0"/>
    <w:link w:val="2b"/>
    <w:rsid w:val="002B6B00"/>
    <w:pPr>
      <w:spacing w:after="120" w:line="480" w:lineRule="auto"/>
    </w:pPr>
    <w:rPr>
      <w:sz w:val="24"/>
      <w:szCs w:val="24"/>
    </w:rPr>
  </w:style>
  <w:style w:type="character" w:customStyle="1" w:styleId="2b">
    <w:name w:val="Основной текст 2 Знак"/>
    <w:basedOn w:val="a1"/>
    <w:link w:val="2a"/>
    <w:rsid w:val="002B6B00"/>
    <w:rPr>
      <w:rFonts w:ascii="Times New Roman" w:eastAsia="Times New Roman" w:hAnsi="Times New Roman" w:cs="Times New Roman"/>
      <w:sz w:val="24"/>
      <w:szCs w:val="24"/>
    </w:rPr>
  </w:style>
  <w:style w:type="paragraph" w:customStyle="1" w:styleId="variable">
    <w:name w:val="variable"/>
    <w:basedOn w:val="a0"/>
    <w:rsid w:val="002B6B00"/>
    <w:rPr>
      <w:b/>
      <w:sz w:val="24"/>
      <w:szCs w:val="24"/>
    </w:rPr>
  </w:style>
  <w:style w:type="paragraph" w:styleId="afd">
    <w:name w:val="Title"/>
    <w:basedOn w:val="a0"/>
    <w:link w:val="afe"/>
    <w:uiPriority w:val="99"/>
    <w:qFormat/>
    <w:rsid w:val="002B6B00"/>
    <w:pPr>
      <w:jc w:val="center"/>
    </w:pPr>
    <w:rPr>
      <w:szCs w:val="20"/>
    </w:rPr>
  </w:style>
  <w:style w:type="character" w:customStyle="1" w:styleId="afe">
    <w:name w:val="Название Знак"/>
    <w:basedOn w:val="a1"/>
    <w:link w:val="afd"/>
    <w:uiPriority w:val="99"/>
    <w:rsid w:val="002B6B00"/>
    <w:rPr>
      <w:rFonts w:ascii="Times New Roman" w:eastAsia="Times New Roman" w:hAnsi="Times New Roman" w:cs="Times New Roman"/>
      <w:sz w:val="28"/>
      <w:szCs w:val="20"/>
    </w:rPr>
  </w:style>
  <w:style w:type="paragraph" w:customStyle="1" w:styleId="western">
    <w:name w:val="western"/>
    <w:basedOn w:val="a0"/>
    <w:uiPriority w:val="99"/>
    <w:rsid w:val="002B6B00"/>
    <w:pPr>
      <w:spacing w:before="100" w:beforeAutospacing="1" w:after="119"/>
    </w:pPr>
    <w:rPr>
      <w:color w:val="000000"/>
      <w:sz w:val="24"/>
      <w:szCs w:val="24"/>
    </w:rPr>
  </w:style>
  <w:style w:type="character" w:customStyle="1" w:styleId="aff">
    <w:name w:val="Основной текст_"/>
    <w:link w:val="41"/>
    <w:rsid w:val="002B6B00"/>
    <w:rPr>
      <w:sz w:val="18"/>
      <w:szCs w:val="18"/>
      <w:shd w:val="clear" w:color="auto" w:fill="FFFFFF"/>
    </w:rPr>
  </w:style>
  <w:style w:type="paragraph" w:customStyle="1" w:styleId="41">
    <w:name w:val="Основной текст4"/>
    <w:basedOn w:val="a0"/>
    <w:link w:val="aff"/>
    <w:rsid w:val="002B6B00"/>
    <w:pPr>
      <w:widowControl w:val="0"/>
      <w:shd w:val="clear" w:color="auto" w:fill="FFFFFF"/>
      <w:spacing w:before="180" w:line="0" w:lineRule="atLeast"/>
      <w:ind w:hanging="460"/>
    </w:pPr>
    <w:rPr>
      <w:rFonts w:asciiTheme="minorHAnsi" w:eastAsiaTheme="minorHAnsi" w:hAnsiTheme="minorHAnsi" w:cstheme="minorBidi"/>
      <w:sz w:val="18"/>
      <w:szCs w:val="18"/>
      <w:lang w:eastAsia="en-US"/>
    </w:rPr>
  </w:style>
  <w:style w:type="character" w:styleId="aff0">
    <w:name w:val="Placeholder Text"/>
    <w:uiPriority w:val="99"/>
    <w:semiHidden/>
    <w:rsid w:val="002B6B00"/>
    <w:rPr>
      <w:color w:val="808080"/>
    </w:rPr>
  </w:style>
  <w:style w:type="paragraph" w:customStyle="1" w:styleId="ConsPlusTitle">
    <w:name w:val="ConsPlusTitle"/>
    <w:rsid w:val="002B6B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одержимое таблицы"/>
    <w:basedOn w:val="a0"/>
    <w:rsid w:val="002B6B00"/>
    <w:pPr>
      <w:suppressLineNumbers/>
      <w:suppressAutoHyphens/>
      <w:autoSpaceDE/>
      <w:autoSpaceDN/>
      <w:adjustRightInd/>
      <w:ind w:firstLine="0"/>
      <w:jc w:val="left"/>
      <w:outlineLvl w:val="9"/>
    </w:pPr>
    <w:rPr>
      <w:rFonts w:ascii="Liberation Serif" w:eastAsia="SimSun" w:hAnsi="Liberation Serif" w:cs="Mangal"/>
      <w:kern w:val="1"/>
      <w:sz w:val="24"/>
      <w:szCs w:val="24"/>
      <w:lang w:eastAsia="zh-CN" w:bidi="hi-IN"/>
    </w:rPr>
  </w:style>
  <w:style w:type="table" w:customStyle="1" w:styleId="16">
    <w:name w:val="Сетка таблицы1"/>
    <w:basedOn w:val="a2"/>
    <w:next w:val="a9"/>
    <w:uiPriority w:val="59"/>
    <w:rsid w:val="002B6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9"/>
    <w:uiPriority w:val="59"/>
    <w:rsid w:val="002B6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9"/>
    <w:uiPriority w:val="59"/>
    <w:rsid w:val="002B6B0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0"/>
    <w:rsid w:val="0024576C"/>
    <w:pPr>
      <w:autoSpaceDE/>
      <w:autoSpaceDN/>
      <w:adjustRightInd/>
      <w:spacing w:before="100" w:beforeAutospacing="1" w:after="100" w:afterAutospacing="1"/>
      <w:ind w:firstLine="0"/>
      <w:jc w:val="left"/>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AB88-5EAA-460F-9A56-DEC0B5A4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12247</Words>
  <Characters>69810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dc:creator>
  <cp:keywords/>
  <dc:description/>
  <cp:lastModifiedBy>Оксана Казанцева</cp:lastModifiedBy>
  <cp:revision>2</cp:revision>
  <cp:lastPrinted>2018-11-13T04:45:00Z</cp:lastPrinted>
  <dcterms:created xsi:type="dcterms:W3CDTF">2018-11-22T12:15:00Z</dcterms:created>
  <dcterms:modified xsi:type="dcterms:W3CDTF">2018-11-22T12:15:00Z</dcterms:modified>
</cp:coreProperties>
</file>